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黑体" w:hAnsi="黑体" w:eastAsia="黑体"/>
          <w:sz w:val="36"/>
          <w:szCs w:val="36"/>
          <w:lang w:val="en-US" w:eastAsia="zh-CN"/>
        </w:rPr>
      </w:pPr>
      <w:r>
        <w:rPr>
          <w:rFonts w:hint="eastAsia" w:ascii="黑体" w:hAnsi="黑体" w:eastAsia="黑体"/>
          <w:sz w:val="36"/>
          <w:szCs w:val="36"/>
          <w:lang w:val="en-US" w:eastAsia="zh-CN"/>
        </w:rPr>
        <w:t>弘扬中华优秀传统文化 筑牢文化自信之基</w:t>
      </w:r>
    </w:p>
    <w:p>
      <w:pPr>
        <w:jc w:val="center"/>
        <w:rPr>
          <w:rFonts w:hint="eastAsia" w:ascii="黑体" w:hAnsi="黑体" w:eastAsia="黑体"/>
          <w:sz w:val="36"/>
          <w:szCs w:val="36"/>
          <w:lang w:val="en-US" w:eastAsia="zh-CN"/>
        </w:rPr>
      </w:pPr>
      <w:r>
        <w:rPr>
          <w:rFonts w:hint="eastAsia" w:ascii="黑体" w:hAnsi="黑体" w:eastAsia="黑体"/>
          <w:sz w:val="36"/>
          <w:szCs w:val="36"/>
          <w:lang w:val="en-US" w:eastAsia="zh-CN"/>
        </w:rPr>
        <w:t>——“尊重和传承中华民族历史文化”教学案例</w:t>
      </w:r>
    </w:p>
    <w:p>
      <w:pPr>
        <w:jc w:val="center"/>
        <w:rPr>
          <w:rFonts w:hint="default" w:ascii="楷体" w:hAnsi="楷体" w:eastAsia="楷体"/>
          <w:sz w:val="24"/>
          <w:szCs w:val="24"/>
          <w:lang w:val="en-US" w:eastAsia="zh-CN"/>
        </w:rPr>
      </w:pPr>
    </w:p>
    <w:p>
      <w:pPr>
        <w:jc w:val="center"/>
        <w:rPr>
          <w:rFonts w:hint="eastAsia" w:ascii="楷体" w:hAnsi="楷体" w:eastAsia="楷体"/>
          <w:sz w:val="24"/>
          <w:szCs w:val="24"/>
          <w:lang w:val="en-US" w:eastAsia="zh-CN"/>
        </w:rPr>
      </w:pPr>
      <w:r>
        <w:rPr>
          <w:rFonts w:hint="eastAsia" w:ascii="楷体" w:hAnsi="楷体" w:eastAsia="楷体"/>
          <w:sz w:val="24"/>
          <w:szCs w:val="24"/>
        </w:rPr>
        <w:t>重庆城市</w:t>
      </w:r>
      <w:r>
        <w:rPr>
          <w:rFonts w:ascii="楷体" w:hAnsi="楷体" w:eastAsia="楷体"/>
          <w:sz w:val="24"/>
          <w:szCs w:val="24"/>
        </w:rPr>
        <w:t>管理职业学院</w:t>
      </w:r>
      <w:r>
        <w:rPr>
          <w:rFonts w:hint="eastAsia" w:ascii="楷体" w:hAnsi="楷体" w:eastAsia="楷体"/>
          <w:sz w:val="24"/>
          <w:szCs w:val="24"/>
          <w:lang w:val="en-US" w:eastAsia="zh-CN"/>
        </w:rPr>
        <w:t xml:space="preserve"> 马克思主义</w:t>
      </w:r>
      <w:r>
        <w:rPr>
          <w:rFonts w:hint="eastAsia" w:ascii="楷体" w:hAnsi="楷体" w:eastAsia="楷体"/>
          <w:sz w:val="24"/>
          <w:szCs w:val="24"/>
        </w:rPr>
        <w:t xml:space="preserve">学院 </w:t>
      </w:r>
      <w:r>
        <w:rPr>
          <w:rFonts w:hint="eastAsia" w:ascii="楷体" w:hAnsi="楷体" w:eastAsia="楷体"/>
          <w:sz w:val="24"/>
          <w:szCs w:val="24"/>
          <w:lang w:val="en-US" w:eastAsia="zh-CN"/>
        </w:rPr>
        <w:t>刘世凤、胡可娜、黎兰英 13340242945</w:t>
      </w:r>
    </w:p>
    <w:p>
      <w:pPr>
        <w:jc w:val="center"/>
        <w:rPr>
          <w:rFonts w:hint="default" w:ascii="楷体" w:hAnsi="楷体" w:eastAsia="楷体"/>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Style w:val="7"/>
          <w:rFonts w:hint="eastAsia" w:ascii="宋体" w:hAnsi="宋体" w:eastAsia="宋体" w:cs="宋体"/>
          <w:kern w:val="0"/>
          <w:sz w:val="24"/>
          <w:szCs w:val="24"/>
          <w:lang w:val="en-US" w:eastAsia="zh-CN" w:bidi="ar"/>
        </w:rPr>
      </w:pPr>
      <w:r>
        <w:rPr>
          <w:rStyle w:val="7"/>
          <w:rFonts w:hint="eastAsia" w:ascii="宋体" w:hAnsi="宋体" w:eastAsia="宋体" w:cs="宋体"/>
          <w:kern w:val="0"/>
          <w:sz w:val="24"/>
          <w:szCs w:val="24"/>
          <w:lang w:val="en-US" w:eastAsia="zh-CN" w:bidi="ar"/>
        </w:rPr>
        <w:t>一、案例基本信息</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课程名称：《思想道德与法治》（2021年版）</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授课对象：文化产业经营与管理专业（高职院校大一学生）</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Fonts w:hint="default" w:ascii="宋体" w:hAnsi="宋体" w:eastAsia="宋体" w:cs="宋体"/>
          <w:sz w:val="24"/>
          <w:szCs w:val="24"/>
          <w:lang w:val="en-US" w:eastAsia="zh-CN"/>
        </w:rPr>
      </w:pPr>
      <w:r>
        <w:rPr>
          <w:rFonts w:hint="eastAsia" w:ascii="宋体" w:hAnsi="宋体" w:eastAsia="宋体" w:cs="宋体"/>
          <w:sz w:val="24"/>
          <w:szCs w:val="24"/>
          <w:lang w:val="en-US" w:eastAsia="zh-CN"/>
        </w:rPr>
        <w:t>课程性质：公共基础课</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Style w:val="7"/>
          <w:rFonts w:hint="eastAsia" w:ascii="宋体" w:hAnsi="宋体" w:eastAsia="宋体" w:cs="宋体"/>
          <w:kern w:val="0"/>
          <w:sz w:val="24"/>
          <w:szCs w:val="24"/>
          <w:lang w:val="en-US" w:eastAsia="zh-CN" w:bidi="ar"/>
        </w:rPr>
      </w:pPr>
      <w:r>
        <w:rPr>
          <w:rFonts w:hint="eastAsia" w:ascii="宋体" w:hAnsi="宋体" w:eastAsia="宋体" w:cs="宋体"/>
          <w:b w:val="0"/>
          <w:bCs w:val="0"/>
          <w:kern w:val="2"/>
          <w:sz w:val="24"/>
          <w:szCs w:val="24"/>
          <w:lang w:val="en-US" w:eastAsia="zh-CN" w:bidi="ar-SA"/>
        </w:rPr>
        <w:t>案例介绍：该案例以《思想道德与法治》（2021年版）第三章第二节 做新时代的忠诚爱国者——“尊重和传承中华民族历史文化”为教学内容。通过讲述重庆漆器髹饰技艺传承人胡香维</w:t>
      </w:r>
      <w:r>
        <w:rPr>
          <w:rFonts w:hint="eastAsia" w:ascii="宋体" w:hAnsi="宋体" w:eastAsia="宋体" w:cs="宋体"/>
          <w:i w:val="0"/>
          <w:iCs w:val="0"/>
          <w:caps w:val="0"/>
          <w:color w:val="000000"/>
          <w:spacing w:val="0"/>
          <w:sz w:val="24"/>
          <w:szCs w:val="24"/>
          <w:shd w:val="clear" w:fill="FFFFFF"/>
        </w:rPr>
        <w:t>坚守并传承蕴藏</w:t>
      </w:r>
      <w:r>
        <w:rPr>
          <w:rFonts w:hint="eastAsia" w:ascii="宋体" w:hAnsi="宋体" w:eastAsia="宋体" w:cs="宋体"/>
          <w:i w:val="0"/>
          <w:iCs w:val="0"/>
          <w:caps w:val="0"/>
          <w:color w:val="000000"/>
          <w:spacing w:val="0"/>
          <w:sz w:val="24"/>
          <w:szCs w:val="24"/>
          <w:shd w:val="clear" w:fill="FFFFFF"/>
          <w:lang w:val="en-US" w:eastAsia="zh-CN"/>
        </w:rPr>
        <w:t>着</w:t>
      </w:r>
      <w:r>
        <w:rPr>
          <w:rFonts w:hint="eastAsia" w:ascii="宋体" w:hAnsi="宋体" w:eastAsia="宋体" w:cs="宋体"/>
          <w:i w:val="0"/>
          <w:iCs w:val="0"/>
          <w:caps w:val="0"/>
          <w:color w:val="000000"/>
          <w:spacing w:val="0"/>
          <w:sz w:val="24"/>
          <w:szCs w:val="24"/>
          <w:shd w:val="clear" w:fill="FFFFFF"/>
        </w:rPr>
        <w:t>中国传统智慧的漆文化</w:t>
      </w:r>
      <w:r>
        <w:rPr>
          <w:rFonts w:hint="eastAsia" w:ascii="宋体" w:hAnsi="宋体" w:eastAsia="宋体" w:cs="宋体"/>
          <w:i w:val="0"/>
          <w:iCs w:val="0"/>
          <w:caps w:val="0"/>
          <w:color w:val="000000"/>
          <w:spacing w:val="0"/>
          <w:sz w:val="24"/>
          <w:szCs w:val="24"/>
          <w:shd w:val="clear" w:fill="FFFFFF"/>
          <w:lang w:val="en-US" w:eastAsia="zh-CN"/>
        </w:rPr>
        <w:t>的故事，</w:t>
      </w:r>
      <w:r>
        <w:rPr>
          <w:rFonts w:hint="eastAsia" w:ascii="宋体" w:hAnsi="宋体" w:eastAsia="宋体" w:cs="宋体"/>
          <w:b w:val="0"/>
          <w:bCs w:val="0"/>
          <w:kern w:val="2"/>
          <w:sz w:val="24"/>
          <w:szCs w:val="24"/>
          <w:lang w:val="en-US" w:eastAsia="zh-CN" w:bidi="ar-SA"/>
        </w:rPr>
        <w:t>从学生专业特色出发，突出重庆地域特点，着力增强理论教学的思想性，针对性和亲和力。</w:t>
      </w:r>
      <w:r>
        <w:rPr>
          <w:rFonts w:hint="eastAsia" w:ascii="宋体" w:hAnsi="宋体" w:eastAsia="宋体" w:cs="宋体"/>
          <w:i w:val="0"/>
          <w:iCs w:val="0"/>
          <w:caps w:val="0"/>
          <w:color w:val="000000"/>
          <w:spacing w:val="0"/>
          <w:sz w:val="24"/>
          <w:szCs w:val="24"/>
          <w:shd w:val="clear" w:fill="FFFFFF"/>
          <w:lang w:val="en-US" w:eastAsia="zh-CN"/>
        </w:rPr>
        <w:t>一方面，引领学生了解重庆</w:t>
      </w:r>
      <w:r>
        <w:rPr>
          <w:rFonts w:hint="eastAsia" w:ascii="宋体" w:hAnsi="宋体" w:eastAsia="宋体" w:cs="宋体"/>
          <w:b w:val="0"/>
          <w:bCs w:val="0"/>
          <w:kern w:val="2"/>
          <w:sz w:val="24"/>
          <w:szCs w:val="24"/>
          <w:lang w:val="en-US" w:eastAsia="zh-CN" w:bidi="ar-SA"/>
        </w:rPr>
        <w:t>漆器髹饰技艺的文化魅力，</w:t>
      </w:r>
      <w:r>
        <w:rPr>
          <w:rFonts w:hint="eastAsia" w:ascii="宋体" w:hAnsi="宋体" w:eastAsia="宋体" w:cs="宋体"/>
          <w:i w:val="0"/>
          <w:iCs w:val="0"/>
          <w:caps w:val="0"/>
          <w:color w:val="000000"/>
          <w:spacing w:val="0"/>
          <w:sz w:val="24"/>
          <w:szCs w:val="24"/>
          <w:shd w:val="clear" w:fill="FFFFFF"/>
          <w:lang w:val="en-US" w:eastAsia="zh-CN"/>
        </w:rPr>
        <w:t>提高其对中华优</w:t>
      </w:r>
      <w:r>
        <w:rPr>
          <w:rFonts w:hint="eastAsia" w:ascii="宋体" w:hAnsi="宋体" w:eastAsia="宋体" w:cs="宋体"/>
          <w:sz w:val="24"/>
          <w:szCs w:val="24"/>
          <w:lang w:val="en-US" w:eastAsia="zh-CN"/>
        </w:rPr>
        <w:t>秀传统文化的认识、理解和认同，坚定文化自信。另一方面，引导学生感悟作为文化工作者代表的胡香维为弘扬中华优秀传统文化所做的努力，激发学生的社会责任感和使命感，自觉做中华优秀传统文化的宣传者和守护者，做文化自信最积极、最活跃的实践者，为社会主义文化繁荣发展贡献青春力量。</w:t>
      </w:r>
    </w:p>
    <w:p>
      <w:pPr>
        <w:keepNext w:val="0"/>
        <w:keepLines w:val="0"/>
        <w:pageBreakBefore w:val="0"/>
        <w:numPr>
          <w:ilvl w:val="0"/>
          <w:numId w:val="1"/>
        </w:numPr>
        <w:kinsoku/>
        <w:wordWrap/>
        <w:overflowPunct/>
        <w:topLinePunct w:val="0"/>
        <w:autoSpaceDE/>
        <w:autoSpaceDN/>
        <w:bidi w:val="0"/>
        <w:adjustRightInd/>
        <w:snapToGrid/>
        <w:spacing w:line="360" w:lineRule="auto"/>
        <w:ind w:firstLine="482" w:firstLineChars="200"/>
        <w:textAlignment w:val="auto"/>
        <w:rPr>
          <w:rStyle w:val="7"/>
          <w:rFonts w:hint="eastAsia" w:ascii="宋体" w:hAnsi="宋体" w:eastAsia="宋体" w:cs="宋体"/>
          <w:kern w:val="0"/>
          <w:sz w:val="24"/>
          <w:szCs w:val="24"/>
          <w:lang w:val="en-US" w:eastAsia="zh-CN" w:bidi="ar"/>
        </w:rPr>
      </w:pPr>
      <w:r>
        <w:rPr>
          <w:rStyle w:val="7"/>
          <w:rFonts w:hint="eastAsia" w:ascii="宋体" w:hAnsi="宋体" w:eastAsia="宋体" w:cs="宋体"/>
          <w:kern w:val="0"/>
          <w:sz w:val="24"/>
          <w:szCs w:val="24"/>
          <w:lang w:val="en-US" w:eastAsia="zh-CN" w:bidi="ar"/>
        </w:rPr>
        <w:t>案例教学设计</w:t>
      </w:r>
    </w:p>
    <w:p>
      <w:pPr>
        <w:ind w:firstLine="482" w:firstLineChars="200"/>
        <w:jc w:val="both"/>
        <w:rPr>
          <w:rFonts w:hint="eastAsia" w:ascii="宋体" w:hAnsi="宋体" w:eastAsia="宋体"/>
          <w:b/>
          <w:bCs/>
          <w:sz w:val="24"/>
          <w:szCs w:val="24"/>
        </w:rPr>
      </w:pPr>
      <w:r>
        <w:rPr>
          <w:rFonts w:hint="eastAsia" w:ascii="宋体" w:hAnsi="宋体" w:eastAsia="宋体"/>
          <w:b/>
          <w:bCs/>
          <w:sz w:val="24"/>
          <w:szCs w:val="24"/>
        </w:rPr>
        <w:t>1</w:t>
      </w:r>
      <w:r>
        <w:rPr>
          <w:rFonts w:ascii="宋体" w:hAnsi="宋体" w:eastAsia="宋体"/>
          <w:b/>
          <w:bCs/>
          <w:sz w:val="24"/>
          <w:szCs w:val="24"/>
        </w:rPr>
        <w:t>.</w:t>
      </w:r>
      <w:r>
        <w:rPr>
          <w:rFonts w:hint="eastAsia" w:ascii="宋体" w:hAnsi="宋体" w:eastAsia="宋体"/>
          <w:b/>
          <w:bCs/>
          <w:sz w:val="24"/>
          <w:szCs w:val="24"/>
          <w:lang w:val="en-US" w:eastAsia="zh-CN"/>
        </w:rPr>
        <w:t>教学</w:t>
      </w:r>
      <w:r>
        <w:rPr>
          <w:rFonts w:hint="eastAsia" w:ascii="宋体" w:hAnsi="宋体" w:eastAsia="宋体"/>
          <w:b/>
          <w:bCs/>
          <w:sz w:val="24"/>
          <w:szCs w:val="24"/>
        </w:rPr>
        <w:t>主题：《</w:t>
      </w:r>
      <w:r>
        <w:rPr>
          <w:rFonts w:hint="eastAsia" w:ascii="宋体" w:hAnsi="宋体" w:eastAsia="宋体"/>
          <w:b/>
          <w:bCs/>
          <w:sz w:val="24"/>
          <w:szCs w:val="24"/>
          <w:lang w:val="en-US" w:eastAsia="zh-CN"/>
        </w:rPr>
        <w:t>弘扬中华优秀传统文化 筑牢文化自信之基</w:t>
      </w:r>
      <w:r>
        <w:rPr>
          <w:rFonts w:hint="eastAsia" w:ascii="宋体" w:hAnsi="宋体" w:eastAsia="宋体"/>
          <w:b/>
          <w:bCs/>
          <w:sz w:val="24"/>
          <w:szCs w:val="24"/>
        </w:rPr>
        <w:t>》。</w:t>
      </w:r>
    </w:p>
    <w:p>
      <w:pPr>
        <w:spacing w:line="360" w:lineRule="auto"/>
        <w:ind w:firstLine="482" w:firstLineChars="200"/>
        <w:rPr>
          <w:rFonts w:ascii="宋体" w:hAnsi="宋体" w:eastAsia="宋体"/>
          <w:b/>
          <w:bCs/>
          <w:sz w:val="24"/>
          <w:szCs w:val="24"/>
        </w:rPr>
      </w:pPr>
      <w:r>
        <w:rPr>
          <w:rFonts w:hint="eastAsia" w:ascii="宋体" w:hAnsi="宋体" w:eastAsia="宋体"/>
          <w:b/>
          <w:bCs/>
          <w:sz w:val="24"/>
          <w:szCs w:val="24"/>
        </w:rPr>
        <w:t>2</w:t>
      </w:r>
      <w:r>
        <w:rPr>
          <w:rFonts w:ascii="宋体" w:hAnsi="宋体" w:eastAsia="宋体"/>
          <w:b/>
          <w:bCs/>
          <w:sz w:val="24"/>
          <w:szCs w:val="24"/>
        </w:rPr>
        <w:t>.</w:t>
      </w:r>
      <w:r>
        <w:rPr>
          <w:rFonts w:hint="eastAsia" w:ascii="宋体" w:hAnsi="宋体" w:eastAsia="宋体"/>
          <w:b/>
          <w:bCs/>
          <w:sz w:val="24"/>
          <w:szCs w:val="24"/>
        </w:rPr>
        <w:t>实施流程</w:t>
      </w:r>
      <w:r>
        <w:rPr>
          <w:rFonts w:ascii="宋体" w:hAnsi="宋体" w:eastAsia="宋体"/>
          <w:b/>
          <w:bCs/>
          <w:sz w:val="24"/>
          <w:szCs w:val="24"/>
        </w:rPr>
        <w:t>:</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1"/>
        <w:gridCol w:w="71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spacing w:line="360" w:lineRule="auto"/>
              <w:jc w:val="center"/>
              <w:rPr>
                <w:rFonts w:hint="eastAsia" w:ascii="宋体" w:hAnsi="宋体" w:eastAsia="宋体"/>
                <w:sz w:val="24"/>
                <w:szCs w:val="24"/>
                <w:vertAlign w:val="baseline"/>
                <w:lang w:val="en-US" w:eastAsia="zh-CN"/>
              </w:rPr>
            </w:pPr>
            <w:r>
              <w:rPr>
                <w:rFonts w:hint="eastAsia" w:ascii="宋体" w:hAnsi="宋体" w:eastAsia="宋体"/>
                <w:sz w:val="24"/>
                <w:szCs w:val="24"/>
                <w:vertAlign w:val="baseline"/>
                <w:lang w:val="en-US" w:eastAsia="zh-CN"/>
              </w:rPr>
              <w:t>课前</w:t>
            </w:r>
          </w:p>
        </w:tc>
        <w:tc>
          <w:tcPr>
            <w:tcW w:w="7111" w:type="dxa"/>
          </w:tcPr>
          <w:p>
            <w:pPr>
              <w:numPr>
                <w:ilvl w:val="0"/>
                <w:numId w:val="0"/>
              </w:numPr>
              <w:spacing w:line="360" w:lineRule="auto"/>
              <w:rPr>
                <w:rFonts w:hint="eastAsia" w:ascii="宋体" w:hAnsi="宋体" w:eastAsia="宋体"/>
                <w:sz w:val="24"/>
                <w:szCs w:val="24"/>
                <w:vertAlign w:val="baseline"/>
                <w:lang w:val="en-US" w:eastAsia="zh-CN"/>
              </w:rPr>
            </w:pPr>
            <w:r>
              <w:rPr>
                <w:rFonts w:hint="eastAsia" w:ascii="宋体" w:hAnsi="宋体" w:eastAsia="宋体"/>
                <w:sz w:val="24"/>
                <w:szCs w:val="24"/>
                <w:vertAlign w:val="baseline"/>
                <w:lang w:val="en-US" w:eastAsia="zh-CN"/>
              </w:rPr>
              <w:t>1线上预习，初步了解教学内容，完成初学测试；</w:t>
            </w:r>
          </w:p>
          <w:p>
            <w:pPr>
              <w:numPr>
                <w:ilvl w:val="0"/>
                <w:numId w:val="0"/>
              </w:numPr>
              <w:spacing w:line="360" w:lineRule="auto"/>
              <w:rPr>
                <w:rFonts w:hint="default" w:ascii="宋体" w:hAnsi="宋体" w:eastAsia="宋体"/>
                <w:sz w:val="24"/>
                <w:szCs w:val="24"/>
                <w:vertAlign w:val="baseline"/>
                <w:lang w:val="en-US" w:eastAsia="zh-CN"/>
              </w:rPr>
            </w:pPr>
            <w:r>
              <w:rPr>
                <w:rFonts w:hint="eastAsia" w:ascii="宋体" w:hAnsi="宋体" w:eastAsia="宋体"/>
                <w:sz w:val="24"/>
                <w:szCs w:val="24"/>
                <w:vertAlign w:val="baseline"/>
                <w:lang w:val="en-US" w:eastAsia="zh-CN"/>
              </w:rPr>
              <w:t>2.分组合作，搜集重庆地区优秀传统文化资料，并选择其中一种最感兴趣的传统文化，讲述其背后的故事（提交至超星学习通）。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spacing w:line="360" w:lineRule="auto"/>
              <w:jc w:val="center"/>
              <w:rPr>
                <w:rFonts w:hint="eastAsia" w:ascii="宋体" w:hAnsi="宋体" w:eastAsia="宋体"/>
                <w:sz w:val="24"/>
                <w:szCs w:val="24"/>
                <w:vertAlign w:val="baseline"/>
                <w:lang w:val="en-US" w:eastAsia="zh-CN"/>
              </w:rPr>
            </w:pPr>
            <w:r>
              <w:rPr>
                <w:rFonts w:hint="eastAsia" w:ascii="宋体" w:hAnsi="宋体" w:eastAsia="宋体"/>
                <w:sz w:val="24"/>
                <w:szCs w:val="24"/>
                <w:vertAlign w:val="baseline"/>
                <w:lang w:val="en-US" w:eastAsia="zh-CN"/>
              </w:rPr>
              <w:t>课中</w:t>
            </w:r>
          </w:p>
        </w:tc>
        <w:tc>
          <w:tcPr>
            <w:tcW w:w="7111" w:type="dxa"/>
          </w:tcPr>
          <w:p>
            <w:pPr>
              <w:numPr>
                <w:ilvl w:val="0"/>
                <w:numId w:val="0"/>
              </w:numPr>
              <w:spacing w:line="360" w:lineRule="auto"/>
              <w:rPr>
                <w:rFonts w:hint="eastAsia" w:ascii="宋体" w:hAnsi="宋体" w:eastAsia="宋体"/>
                <w:sz w:val="24"/>
                <w:szCs w:val="24"/>
                <w:vertAlign w:val="baseline"/>
                <w:lang w:val="en-US" w:eastAsia="zh-CN"/>
              </w:rPr>
            </w:pPr>
            <w:r>
              <w:rPr>
                <w:rFonts w:hint="eastAsia" w:ascii="宋体" w:hAnsi="宋体" w:eastAsia="宋体"/>
                <w:sz w:val="24"/>
                <w:szCs w:val="24"/>
                <w:vertAlign w:val="baseline"/>
                <w:lang w:val="en-US" w:eastAsia="zh-CN"/>
              </w:rPr>
              <w:t>1.优秀小组成果展示，创设情境，引入主题；</w:t>
            </w:r>
          </w:p>
          <w:p>
            <w:pPr>
              <w:numPr>
                <w:ilvl w:val="0"/>
                <w:numId w:val="0"/>
              </w:numPr>
              <w:spacing w:line="360" w:lineRule="auto"/>
              <w:rPr>
                <w:rFonts w:hint="eastAsia" w:ascii="宋体" w:hAnsi="宋体" w:eastAsia="宋体"/>
                <w:sz w:val="24"/>
                <w:szCs w:val="24"/>
                <w:vertAlign w:val="baseline"/>
                <w:lang w:val="en-US" w:eastAsia="zh-CN"/>
              </w:rPr>
            </w:pPr>
            <w:r>
              <w:rPr>
                <w:rFonts w:hint="eastAsia" w:ascii="宋体" w:hAnsi="宋体" w:eastAsia="宋体"/>
                <w:sz w:val="24"/>
                <w:szCs w:val="24"/>
                <w:vertAlign w:val="baseline"/>
                <w:lang w:val="en-US" w:eastAsia="zh-CN"/>
              </w:rPr>
              <w:t>2.设置问题，并运用多元教学方式和手段，组织开展小组讨论；</w:t>
            </w:r>
          </w:p>
          <w:p>
            <w:pPr>
              <w:numPr>
                <w:ilvl w:val="0"/>
                <w:numId w:val="0"/>
              </w:numPr>
              <w:spacing w:line="360" w:lineRule="auto"/>
              <w:rPr>
                <w:rFonts w:hint="default" w:ascii="宋体" w:hAnsi="宋体" w:eastAsia="宋体"/>
                <w:sz w:val="24"/>
                <w:szCs w:val="24"/>
                <w:vertAlign w:val="baseline"/>
                <w:lang w:val="en-US" w:eastAsia="zh-CN"/>
              </w:rPr>
            </w:pPr>
            <w:r>
              <w:rPr>
                <w:rFonts w:hint="eastAsia" w:ascii="宋体" w:hAnsi="宋体" w:eastAsia="宋体"/>
                <w:sz w:val="24"/>
                <w:szCs w:val="24"/>
                <w:vertAlign w:val="baseline"/>
                <w:lang w:val="en-US" w:eastAsia="zh-CN"/>
              </w:rPr>
              <w:t>3.结合案例分析，进行理论阐释，以情育人，带动情感升华。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411" w:type="dxa"/>
          </w:tcPr>
          <w:p>
            <w:pPr>
              <w:spacing w:line="360" w:lineRule="auto"/>
              <w:jc w:val="center"/>
              <w:rPr>
                <w:rFonts w:hint="eastAsia" w:ascii="宋体" w:hAnsi="宋体" w:eastAsia="宋体"/>
                <w:sz w:val="24"/>
                <w:szCs w:val="24"/>
                <w:vertAlign w:val="baseline"/>
                <w:lang w:val="en-US" w:eastAsia="zh-CN"/>
              </w:rPr>
            </w:pPr>
            <w:r>
              <w:rPr>
                <w:rFonts w:hint="eastAsia" w:ascii="宋体" w:hAnsi="宋体" w:eastAsia="宋体"/>
                <w:sz w:val="24"/>
                <w:szCs w:val="24"/>
                <w:vertAlign w:val="baseline"/>
                <w:lang w:val="en-US" w:eastAsia="zh-CN"/>
              </w:rPr>
              <w:t>课后</w:t>
            </w:r>
          </w:p>
        </w:tc>
        <w:tc>
          <w:tcPr>
            <w:tcW w:w="7111" w:type="dxa"/>
          </w:tcPr>
          <w:p>
            <w:pPr>
              <w:spacing w:line="360" w:lineRule="auto"/>
              <w:rPr>
                <w:rFonts w:ascii="宋体" w:hAnsi="宋体" w:eastAsia="宋体"/>
                <w:sz w:val="24"/>
                <w:szCs w:val="24"/>
                <w:vertAlign w:val="baseline"/>
              </w:rPr>
            </w:pPr>
            <w:r>
              <w:rPr>
                <w:rFonts w:hint="eastAsia" w:ascii="宋体" w:hAnsi="宋体" w:eastAsia="宋体"/>
                <w:sz w:val="24"/>
                <w:szCs w:val="24"/>
                <w:lang w:val="en-US" w:eastAsia="zh-CN"/>
              </w:rPr>
              <w:t>以小组为单位，合作和提交文化推广策划书</w:t>
            </w:r>
            <w:r>
              <w:rPr>
                <w:rFonts w:hint="eastAsia" w:ascii="宋体" w:hAnsi="宋体" w:eastAsia="宋体"/>
                <w:sz w:val="24"/>
                <w:szCs w:val="24"/>
              </w:rPr>
              <w:t>。</w:t>
            </w:r>
          </w:p>
        </w:tc>
      </w:tr>
    </w:tbl>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Style w:val="7"/>
          <w:rFonts w:hint="eastAsia" w:ascii="宋体" w:hAnsi="宋体" w:eastAsia="宋体" w:cs="宋体"/>
          <w:kern w:val="0"/>
          <w:sz w:val="24"/>
          <w:szCs w:val="24"/>
          <w:lang w:val="en-US" w:eastAsia="zh-CN" w:bidi="ar"/>
        </w:rPr>
      </w:pPr>
      <w:r>
        <w:rPr>
          <w:rFonts w:hint="eastAsia" w:ascii="宋体" w:hAnsi="宋体" w:eastAsia="宋体"/>
          <w:b/>
          <w:bCs/>
          <w:sz w:val="24"/>
          <w:szCs w:val="24"/>
          <w:lang w:val="en-US" w:eastAsia="zh-CN"/>
        </w:rPr>
        <w:t>3</w:t>
      </w:r>
      <w:r>
        <w:rPr>
          <w:rFonts w:ascii="宋体" w:hAnsi="宋体" w:eastAsia="宋体"/>
          <w:b/>
          <w:bCs/>
          <w:sz w:val="24"/>
          <w:szCs w:val="24"/>
        </w:rPr>
        <w:t>.</w:t>
      </w:r>
      <w:r>
        <w:rPr>
          <w:rFonts w:hint="eastAsia" w:ascii="宋体" w:hAnsi="宋体" w:eastAsia="宋体"/>
          <w:b/>
          <w:bCs/>
          <w:sz w:val="24"/>
          <w:szCs w:val="24"/>
        </w:rPr>
        <w:t>教学目标：</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83"/>
        <w:gridCol w:w="733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183" w:type="dxa"/>
            <w:vAlign w:val="center"/>
          </w:tcPr>
          <w:p>
            <w:pPr>
              <w:keepNext w:val="0"/>
              <w:keepLines w:val="0"/>
              <w:pageBreakBefore w:val="0"/>
              <w:kinsoku/>
              <w:wordWrap/>
              <w:overflowPunct/>
              <w:topLinePunct w:val="0"/>
              <w:autoSpaceDE/>
              <w:autoSpaceDN/>
              <w:bidi w:val="0"/>
              <w:adjustRightInd/>
              <w:snapToGrid/>
              <w:spacing w:line="360" w:lineRule="auto"/>
              <w:jc w:val="center"/>
              <w:textAlignment w:val="auto"/>
              <w:rPr>
                <w:rFonts w:hint="eastAsia" w:ascii="宋体" w:hAnsi="宋体" w:eastAsia="宋体"/>
                <w:b/>
                <w:bCs/>
                <w:sz w:val="24"/>
                <w:szCs w:val="24"/>
                <w:vertAlign w:val="baseline"/>
                <w:lang w:val="en-US" w:eastAsia="zh-CN"/>
              </w:rPr>
            </w:pPr>
            <w:r>
              <w:rPr>
                <w:rFonts w:hint="eastAsia" w:ascii="宋体" w:hAnsi="宋体" w:eastAsia="宋体"/>
                <w:b/>
                <w:bCs/>
                <w:sz w:val="24"/>
                <w:szCs w:val="24"/>
                <w:lang w:val="en-US" w:eastAsia="zh-CN"/>
              </w:rPr>
              <w:t>知识目标</w:t>
            </w:r>
          </w:p>
        </w:tc>
        <w:tc>
          <w:tcPr>
            <w:tcW w:w="7339" w:type="dxa"/>
            <w:vAlign w:val="center"/>
          </w:tcPr>
          <w:p>
            <w:pPr>
              <w:keepNext w:val="0"/>
              <w:keepLines w:val="0"/>
              <w:pageBreakBefore w:val="0"/>
              <w:kinsoku/>
              <w:wordWrap/>
              <w:overflowPunct/>
              <w:topLinePunct w:val="0"/>
              <w:autoSpaceDE/>
              <w:autoSpaceDN/>
              <w:bidi w:val="0"/>
              <w:adjustRightInd/>
              <w:snapToGrid/>
              <w:spacing w:line="360" w:lineRule="auto"/>
              <w:textAlignment w:val="auto"/>
              <w:rPr>
                <w:rFonts w:hint="eastAsia" w:ascii="宋体" w:hAnsi="宋体" w:eastAsia="宋体"/>
                <w:sz w:val="24"/>
                <w:szCs w:val="24"/>
                <w:lang w:val="en-US" w:eastAsia="zh-CN"/>
              </w:rPr>
            </w:pPr>
            <w:r>
              <w:rPr>
                <w:rFonts w:hint="eastAsia" w:ascii="宋体" w:hAnsi="宋体" w:eastAsia="宋体"/>
                <w:sz w:val="24"/>
                <w:szCs w:val="24"/>
                <w:lang w:val="en-US" w:eastAsia="zh-CN"/>
              </w:rPr>
              <w:t>明确中华优秀传统文化是中华民族的精神命脉，是文化自信的底气；</w:t>
            </w:r>
          </w:p>
          <w:p>
            <w:pPr>
              <w:keepNext w:val="0"/>
              <w:keepLines w:val="0"/>
              <w:pageBreakBefore w:val="0"/>
              <w:kinsoku/>
              <w:wordWrap/>
              <w:overflowPunct/>
              <w:topLinePunct w:val="0"/>
              <w:autoSpaceDE/>
              <w:autoSpaceDN/>
              <w:bidi w:val="0"/>
              <w:adjustRightInd/>
              <w:snapToGrid/>
              <w:spacing w:line="360" w:lineRule="auto"/>
              <w:textAlignment w:val="auto"/>
              <w:rPr>
                <w:rFonts w:hint="default" w:ascii="宋体" w:hAnsi="宋体" w:eastAsia="宋体"/>
                <w:sz w:val="24"/>
                <w:szCs w:val="24"/>
                <w:lang w:val="en-US" w:eastAsia="zh-CN"/>
              </w:rPr>
            </w:pPr>
            <w:r>
              <w:rPr>
                <w:rFonts w:hint="eastAsia" w:ascii="宋体" w:hAnsi="宋体" w:eastAsia="宋体"/>
                <w:sz w:val="24"/>
                <w:szCs w:val="24"/>
                <w:lang w:val="en-US" w:eastAsia="zh-CN"/>
              </w:rPr>
              <w:t>理解中华优秀传统文化创造性转化和创新性发展的重要性；</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3" w:type="dxa"/>
            <w:vAlign w:val="center"/>
          </w:tcPr>
          <w:p>
            <w:pPr>
              <w:keepNext w:val="0"/>
              <w:keepLines w:val="0"/>
              <w:pageBreakBefore w:val="0"/>
              <w:kinsoku/>
              <w:wordWrap/>
              <w:overflowPunct/>
              <w:topLinePunct w:val="0"/>
              <w:autoSpaceDE/>
              <w:autoSpaceDN/>
              <w:bidi w:val="0"/>
              <w:adjustRightInd/>
              <w:snapToGrid/>
              <w:spacing w:line="360" w:lineRule="auto"/>
              <w:jc w:val="center"/>
              <w:textAlignment w:val="auto"/>
              <w:rPr>
                <w:rFonts w:hint="eastAsia" w:ascii="宋体" w:hAnsi="宋体" w:eastAsia="宋体"/>
                <w:b/>
                <w:bCs/>
                <w:sz w:val="24"/>
                <w:szCs w:val="24"/>
                <w:vertAlign w:val="baseline"/>
                <w:lang w:val="en-US" w:eastAsia="zh-CN"/>
              </w:rPr>
            </w:pPr>
            <w:r>
              <w:rPr>
                <w:rFonts w:hint="eastAsia" w:ascii="宋体" w:hAnsi="宋体" w:eastAsia="宋体"/>
                <w:b/>
                <w:bCs/>
                <w:sz w:val="24"/>
                <w:szCs w:val="24"/>
                <w:lang w:val="en-US" w:eastAsia="zh-CN"/>
              </w:rPr>
              <w:t>能力目标</w:t>
            </w:r>
          </w:p>
        </w:tc>
        <w:tc>
          <w:tcPr>
            <w:tcW w:w="7339" w:type="dxa"/>
            <w:vAlign w:val="center"/>
          </w:tcPr>
          <w:p>
            <w:pPr>
              <w:keepNext w:val="0"/>
              <w:keepLines w:val="0"/>
              <w:pageBreakBefore w:val="0"/>
              <w:kinsoku/>
              <w:wordWrap/>
              <w:overflowPunct/>
              <w:topLinePunct w:val="0"/>
              <w:autoSpaceDE/>
              <w:autoSpaceDN/>
              <w:bidi w:val="0"/>
              <w:adjustRightInd/>
              <w:snapToGrid/>
              <w:spacing w:line="360" w:lineRule="auto"/>
              <w:textAlignment w:val="auto"/>
              <w:rPr>
                <w:rFonts w:hint="eastAsia" w:ascii="宋体" w:hAnsi="宋体" w:eastAsia="宋体"/>
                <w:sz w:val="24"/>
                <w:szCs w:val="24"/>
                <w:lang w:val="en-US" w:eastAsia="zh-CN"/>
              </w:rPr>
            </w:pPr>
            <w:r>
              <w:rPr>
                <w:rFonts w:hint="eastAsia" w:ascii="宋体" w:hAnsi="宋体" w:eastAsia="宋体"/>
                <w:sz w:val="24"/>
                <w:szCs w:val="24"/>
                <w:lang w:val="en-US" w:eastAsia="zh-CN"/>
              </w:rPr>
              <w:t>树立正确的历史观和文化观，增强辨别、抵制历史虚无主义的洞察力；</w:t>
            </w:r>
          </w:p>
          <w:p>
            <w:pPr>
              <w:keepNext w:val="0"/>
              <w:keepLines w:val="0"/>
              <w:pageBreakBefore w:val="0"/>
              <w:kinsoku/>
              <w:wordWrap/>
              <w:overflowPunct/>
              <w:topLinePunct w:val="0"/>
              <w:autoSpaceDE/>
              <w:autoSpaceDN/>
              <w:bidi w:val="0"/>
              <w:adjustRightInd/>
              <w:snapToGrid/>
              <w:spacing w:line="360" w:lineRule="auto"/>
              <w:textAlignment w:val="auto"/>
              <w:rPr>
                <w:rFonts w:hint="eastAsia" w:ascii="宋体" w:hAnsi="宋体" w:eastAsia="宋体"/>
                <w:sz w:val="24"/>
                <w:szCs w:val="24"/>
                <w:vertAlign w:val="baseline"/>
                <w:lang w:val="en-US" w:eastAsia="zh-CN"/>
              </w:rPr>
            </w:pPr>
            <w:r>
              <w:rPr>
                <w:rFonts w:hint="eastAsia" w:ascii="宋体" w:hAnsi="宋体" w:eastAsia="宋体"/>
                <w:sz w:val="24"/>
                <w:szCs w:val="24"/>
                <w:lang w:val="en-US" w:eastAsia="zh-CN"/>
              </w:rPr>
              <w:t>增强学生知识转化、应用和解决问题的能力。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83" w:type="dxa"/>
            <w:vAlign w:val="center"/>
          </w:tcPr>
          <w:p>
            <w:pPr>
              <w:keepNext w:val="0"/>
              <w:keepLines w:val="0"/>
              <w:pageBreakBefore w:val="0"/>
              <w:kinsoku/>
              <w:wordWrap/>
              <w:overflowPunct/>
              <w:topLinePunct w:val="0"/>
              <w:autoSpaceDE/>
              <w:autoSpaceDN/>
              <w:bidi w:val="0"/>
              <w:adjustRightInd/>
              <w:snapToGrid/>
              <w:spacing w:line="360" w:lineRule="auto"/>
              <w:jc w:val="center"/>
              <w:textAlignment w:val="auto"/>
              <w:rPr>
                <w:rFonts w:hint="eastAsia" w:ascii="宋体" w:hAnsi="宋体" w:eastAsia="宋体"/>
                <w:b/>
                <w:bCs/>
                <w:sz w:val="24"/>
                <w:szCs w:val="24"/>
                <w:vertAlign w:val="baseline"/>
                <w:lang w:val="en-US" w:eastAsia="zh-CN"/>
              </w:rPr>
            </w:pPr>
            <w:r>
              <w:rPr>
                <w:rFonts w:hint="eastAsia" w:ascii="宋体" w:hAnsi="宋体" w:eastAsia="宋体"/>
                <w:b/>
                <w:bCs/>
                <w:sz w:val="24"/>
                <w:szCs w:val="24"/>
                <w:lang w:val="en-US" w:eastAsia="zh-CN"/>
              </w:rPr>
              <w:t>素质目标</w:t>
            </w:r>
          </w:p>
        </w:tc>
        <w:tc>
          <w:tcPr>
            <w:tcW w:w="7339" w:type="dxa"/>
            <w:vAlign w:val="center"/>
          </w:tcPr>
          <w:p>
            <w:pPr>
              <w:keepNext w:val="0"/>
              <w:keepLines w:val="0"/>
              <w:pageBreakBefore w:val="0"/>
              <w:kinsoku/>
              <w:wordWrap/>
              <w:overflowPunct/>
              <w:topLinePunct w:val="0"/>
              <w:autoSpaceDE/>
              <w:autoSpaceDN/>
              <w:bidi w:val="0"/>
              <w:adjustRightInd/>
              <w:snapToGrid/>
              <w:spacing w:line="360" w:lineRule="auto"/>
              <w:textAlignment w:val="auto"/>
              <w:rPr>
                <w:rFonts w:hint="default" w:ascii="宋体" w:hAnsi="宋体" w:eastAsia="宋体"/>
                <w:sz w:val="24"/>
                <w:szCs w:val="24"/>
                <w:lang w:val="en-US" w:eastAsia="zh-CN"/>
              </w:rPr>
            </w:pPr>
            <w:r>
              <w:rPr>
                <w:rFonts w:hint="eastAsia" w:ascii="宋体" w:hAnsi="宋体" w:eastAsia="宋体"/>
                <w:sz w:val="24"/>
                <w:szCs w:val="24"/>
                <w:lang w:val="en-US" w:eastAsia="zh-CN"/>
              </w:rPr>
              <w:t>激发学生的社会责任感和历史使命感，引导学生坚定文化自信，自觉做中华优秀传统文化的守护者，为社会主义文化繁荣发展贡献青春力量。</w:t>
            </w:r>
          </w:p>
        </w:tc>
      </w:tr>
    </w:tbl>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Style w:val="7"/>
          <w:rFonts w:hint="eastAsia" w:ascii="宋体" w:hAnsi="宋体" w:eastAsia="宋体" w:cs="宋体"/>
          <w:b w:val="0"/>
          <w:bCs/>
          <w:kern w:val="0"/>
          <w:sz w:val="24"/>
          <w:szCs w:val="24"/>
          <w:lang w:val="en-US" w:eastAsia="zh-CN" w:bidi="ar"/>
        </w:rPr>
      </w:pPr>
      <w:r>
        <w:rPr>
          <w:rStyle w:val="7"/>
          <w:rFonts w:hint="eastAsia" w:ascii="宋体" w:hAnsi="宋体" w:eastAsia="宋体" w:cs="宋体"/>
          <w:kern w:val="0"/>
          <w:sz w:val="24"/>
          <w:szCs w:val="24"/>
          <w:lang w:val="en-US" w:eastAsia="zh-CN" w:bidi="ar"/>
        </w:rPr>
        <w:t>三、案例组织实施</w:t>
      </w:r>
    </w:p>
    <w:tbl>
      <w:tblPr>
        <w:tblStyle w:val="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95"/>
        <w:gridCol w:w="73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tcPr>
          <w:p>
            <w:pPr>
              <w:keepNext w:val="0"/>
              <w:keepLines w:val="0"/>
              <w:pageBreakBefore w:val="0"/>
              <w:kinsoku/>
              <w:wordWrap/>
              <w:overflowPunct/>
              <w:topLinePunct w:val="0"/>
              <w:autoSpaceDE/>
              <w:autoSpaceDN/>
              <w:bidi w:val="0"/>
              <w:adjustRightInd/>
              <w:snapToGrid/>
              <w:spacing w:line="360" w:lineRule="auto"/>
              <w:jc w:val="both"/>
              <w:textAlignment w:val="auto"/>
              <w:rPr>
                <w:rFonts w:hint="default" w:ascii="宋体" w:hAnsi="宋体" w:eastAsia="宋体"/>
                <w:b/>
                <w:bCs/>
                <w:sz w:val="24"/>
                <w:szCs w:val="24"/>
                <w:lang w:val="en-US" w:eastAsia="zh-CN"/>
              </w:rPr>
            </w:pPr>
            <w:r>
              <w:rPr>
                <w:rFonts w:hint="eastAsia" w:ascii="宋体" w:hAnsi="宋体" w:eastAsia="宋体"/>
                <w:b/>
                <w:bCs/>
                <w:sz w:val="24"/>
                <w:szCs w:val="24"/>
                <w:lang w:val="en-US" w:eastAsia="zh-CN"/>
              </w:rPr>
              <w:t>教学环节</w:t>
            </w:r>
          </w:p>
        </w:tc>
        <w:tc>
          <w:tcPr>
            <w:tcW w:w="7320" w:type="dxa"/>
            <w:vAlign w:val="center"/>
          </w:tcPr>
          <w:p>
            <w:pPr>
              <w:keepNext w:val="0"/>
              <w:keepLines w:val="0"/>
              <w:pageBreakBefore w:val="0"/>
              <w:kinsoku/>
              <w:wordWrap/>
              <w:overflowPunct/>
              <w:topLinePunct w:val="0"/>
              <w:autoSpaceDE/>
              <w:autoSpaceDN/>
              <w:bidi w:val="0"/>
              <w:adjustRightInd/>
              <w:snapToGrid/>
              <w:spacing w:line="360" w:lineRule="auto"/>
              <w:jc w:val="center"/>
              <w:textAlignment w:val="auto"/>
              <w:rPr>
                <w:rFonts w:hint="default" w:ascii="宋体" w:hAnsi="宋体" w:eastAsia="宋体"/>
                <w:b/>
                <w:bCs/>
                <w:sz w:val="24"/>
                <w:szCs w:val="24"/>
                <w:lang w:val="en-US" w:eastAsia="zh-CN"/>
              </w:rPr>
            </w:pPr>
            <w:r>
              <w:rPr>
                <w:rFonts w:hint="eastAsia" w:ascii="宋体" w:hAnsi="宋体" w:eastAsia="宋体"/>
                <w:b/>
                <w:bCs/>
                <w:sz w:val="24"/>
                <w:szCs w:val="24"/>
                <w:lang w:val="en-US" w:eastAsia="zh-CN"/>
              </w:rPr>
              <w:t>教学活动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4" w:hRule="atLeast"/>
        </w:trPr>
        <w:tc>
          <w:tcPr>
            <w:tcW w:w="1195" w:type="dxa"/>
            <w:vAlign w:val="center"/>
          </w:tcPr>
          <w:p>
            <w:pPr>
              <w:keepNext w:val="0"/>
              <w:keepLines w:val="0"/>
              <w:pageBreakBefore w:val="0"/>
              <w:kinsoku/>
              <w:wordWrap/>
              <w:overflowPunct/>
              <w:topLinePunct w:val="0"/>
              <w:autoSpaceDE/>
              <w:autoSpaceDN/>
              <w:bidi w:val="0"/>
              <w:adjustRightInd/>
              <w:snapToGrid/>
              <w:spacing w:line="360" w:lineRule="auto"/>
              <w:jc w:val="center"/>
              <w:textAlignment w:val="auto"/>
              <w:rPr>
                <w:rFonts w:hint="default" w:ascii="宋体" w:hAnsi="宋体" w:eastAsia="宋体"/>
                <w:b/>
                <w:bCs/>
                <w:sz w:val="24"/>
                <w:szCs w:val="24"/>
                <w:lang w:val="en-US" w:eastAsia="zh-CN"/>
              </w:rPr>
            </w:pPr>
            <w:r>
              <w:rPr>
                <w:rFonts w:hint="eastAsia" w:ascii="宋体" w:hAnsi="宋体" w:eastAsia="宋体"/>
                <w:b/>
                <w:bCs/>
                <w:sz w:val="24"/>
                <w:szCs w:val="24"/>
                <w:lang w:val="en-US" w:eastAsia="zh-CN"/>
              </w:rPr>
              <w:t>成果展示</w:t>
            </w:r>
          </w:p>
        </w:tc>
        <w:tc>
          <w:tcPr>
            <w:tcW w:w="7320" w:type="dxa"/>
          </w:tcPr>
          <w:p>
            <w:pPr>
              <w:keepNext w:val="0"/>
              <w:keepLines w:val="0"/>
              <w:pageBreakBefore w:val="0"/>
              <w:kinsoku/>
              <w:wordWrap/>
              <w:overflowPunct/>
              <w:topLinePunct w:val="0"/>
              <w:autoSpaceDE/>
              <w:autoSpaceDN/>
              <w:bidi w:val="0"/>
              <w:adjustRightInd/>
              <w:snapToGrid/>
              <w:spacing w:line="360" w:lineRule="auto"/>
              <w:jc w:val="both"/>
              <w:textAlignment w:val="auto"/>
              <w:rPr>
                <w:rFonts w:hint="eastAsia" w:ascii="宋体" w:hAnsi="宋体" w:eastAsia="宋体" w:cs="宋体"/>
                <w:b w:val="0"/>
                <w:bCs w:val="0"/>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1.优秀成果展示。</w:t>
            </w:r>
            <w:r>
              <w:rPr>
                <w:rFonts w:hint="eastAsia" w:ascii="宋体" w:hAnsi="宋体" w:eastAsia="宋体" w:cs="宋体"/>
                <w:b w:val="0"/>
                <w:bCs w:val="0"/>
                <w:kern w:val="44"/>
                <w:sz w:val="24"/>
                <w:szCs w:val="24"/>
                <w:vertAlign w:val="baseline"/>
                <w:lang w:val="en-US" w:eastAsia="zh-CN" w:bidi="ar"/>
              </w:rPr>
              <w:t>小组代表讲述重庆夏布、铜梁龙舞和重庆漆器髹饰技艺等传统文化背后的故事。</w:t>
            </w:r>
          </w:p>
          <w:p>
            <w:pPr>
              <w:keepNext w:val="0"/>
              <w:keepLines w:val="0"/>
              <w:pageBreakBefore w:val="0"/>
              <w:kinsoku/>
              <w:wordWrap/>
              <w:overflowPunct/>
              <w:topLinePunct w:val="0"/>
              <w:autoSpaceDE/>
              <w:autoSpaceDN/>
              <w:bidi w:val="0"/>
              <w:adjustRightInd/>
              <w:snapToGrid/>
              <w:spacing w:line="360" w:lineRule="auto"/>
              <w:jc w:val="both"/>
              <w:textAlignment w:val="auto"/>
              <w:rPr>
                <w:rFonts w:hint="eastAsia" w:ascii="宋体" w:hAnsi="宋体" w:eastAsia="宋体" w:cs="宋体"/>
                <w:b w:val="0"/>
                <w:bCs w:val="0"/>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2.学生评价：</w:t>
            </w:r>
            <w:r>
              <w:rPr>
                <w:rFonts w:hint="eastAsia" w:ascii="宋体" w:hAnsi="宋体" w:eastAsia="宋体" w:cs="宋体"/>
                <w:b w:val="0"/>
                <w:bCs w:val="0"/>
                <w:kern w:val="44"/>
                <w:sz w:val="24"/>
                <w:szCs w:val="24"/>
                <w:vertAlign w:val="baseline"/>
                <w:lang w:val="en-US" w:eastAsia="zh-CN" w:bidi="ar"/>
              </w:rPr>
              <w:t>各组运用超星学习通投票，对成果展示效果进行投票。</w:t>
            </w:r>
          </w:p>
          <w:p>
            <w:pPr>
              <w:keepNext w:val="0"/>
              <w:keepLines w:val="0"/>
              <w:pageBreakBefore w:val="0"/>
              <w:kinsoku/>
              <w:wordWrap/>
              <w:overflowPunct/>
              <w:topLinePunct w:val="0"/>
              <w:autoSpaceDE/>
              <w:autoSpaceDN/>
              <w:bidi w:val="0"/>
              <w:adjustRightInd/>
              <w:snapToGrid/>
              <w:spacing w:line="360" w:lineRule="auto"/>
              <w:jc w:val="both"/>
              <w:textAlignment w:val="auto"/>
              <w:rPr>
                <w:rFonts w:hint="default" w:ascii="宋体" w:hAnsi="宋体" w:eastAsia="宋体" w:cs="宋体"/>
                <w:b w:val="0"/>
                <w:bCs w:val="0"/>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3.教师点评：</w:t>
            </w:r>
            <w:r>
              <w:rPr>
                <w:rFonts w:hint="eastAsia" w:ascii="宋体" w:hAnsi="宋体" w:eastAsia="宋体" w:cs="宋体"/>
                <w:b w:val="0"/>
                <w:bCs w:val="0"/>
                <w:kern w:val="44"/>
                <w:sz w:val="24"/>
                <w:szCs w:val="24"/>
                <w:vertAlign w:val="baseline"/>
                <w:lang w:val="en-US" w:eastAsia="zh-CN" w:bidi="ar"/>
              </w:rPr>
              <w:t>以重庆漆器髹饰技艺为代表的中华优秀传统文化极具魅力，是一代代中华儿女的智慧结晶，但是随着时代的变迁，部分优秀传统文化逐渐衰落。对于这一现象，作为一名文化产业管理专业的学生应该做什么？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vAlign w:val="center"/>
          </w:tcPr>
          <w:p>
            <w:pPr>
              <w:keepNext w:val="0"/>
              <w:keepLines w:val="0"/>
              <w:pageBreakBefore w:val="0"/>
              <w:kinsoku/>
              <w:wordWrap/>
              <w:overflowPunct/>
              <w:topLinePunct w:val="0"/>
              <w:autoSpaceDE/>
              <w:autoSpaceDN/>
              <w:bidi w:val="0"/>
              <w:adjustRightInd/>
              <w:snapToGrid/>
              <w:spacing w:line="360" w:lineRule="auto"/>
              <w:jc w:val="center"/>
              <w:textAlignment w:val="auto"/>
              <w:rPr>
                <w:rFonts w:hint="eastAsia" w:ascii="宋体" w:hAnsi="宋体" w:eastAsia="宋体"/>
                <w:b/>
                <w:bCs/>
                <w:sz w:val="24"/>
                <w:szCs w:val="24"/>
                <w:lang w:val="en-US" w:eastAsia="zh-CN"/>
              </w:rPr>
            </w:pPr>
            <w:r>
              <w:rPr>
                <w:rFonts w:hint="eastAsia" w:ascii="宋体" w:hAnsi="宋体" w:eastAsia="宋体"/>
                <w:b/>
                <w:bCs/>
                <w:sz w:val="24"/>
                <w:szCs w:val="24"/>
                <w:lang w:val="en-US" w:eastAsia="zh-CN"/>
              </w:rPr>
              <w:t>问题式</w:t>
            </w:r>
          </w:p>
          <w:p>
            <w:pPr>
              <w:keepNext w:val="0"/>
              <w:keepLines w:val="0"/>
              <w:pageBreakBefore w:val="0"/>
              <w:kinsoku/>
              <w:wordWrap/>
              <w:overflowPunct/>
              <w:topLinePunct w:val="0"/>
              <w:autoSpaceDE/>
              <w:autoSpaceDN/>
              <w:bidi w:val="0"/>
              <w:adjustRightInd/>
              <w:snapToGrid/>
              <w:spacing w:line="360" w:lineRule="auto"/>
              <w:jc w:val="center"/>
              <w:textAlignment w:val="auto"/>
              <w:rPr>
                <w:rFonts w:hint="default" w:ascii="宋体" w:hAnsi="宋体" w:eastAsia="宋体"/>
                <w:b/>
                <w:bCs/>
                <w:sz w:val="24"/>
                <w:szCs w:val="24"/>
                <w:lang w:val="en-US" w:eastAsia="zh-CN"/>
              </w:rPr>
            </w:pPr>
            <w:r>
              <w:rPr>
                <w:rFonts w:hint="eastAsia" w:ascii="宋体" w:hAnsi="宋体" w:eastAsia="宋体"/>
                <w:b/>
                <w:bCs/>
                <w:sz w:val="24"/>
                <w:szCs w:val="24"/>
                <w:lang w:val="en-US" w:eastAsia="zh-CN"/>
              </w:rPr>
              <w:t>教学</w:t>
            </w:r>
          </w:p>
        </w:tc>
        <w:tc>
          <w:tcPr>
            <w:tcW w:w="7320" w:type="dxa"/>
          </w:tcPr>
          <w:p>
            <w:pPr>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b/>
                <w:bCs/>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1.问题一：为什么要尊重和传承中华优秀传统文化？</w:t>
            </w:r>
          </w:p>
          <w:p>
            <w:pPr>
              <w:pStyle w:val="2"/>
              <w:keepNext w:val="0"/>
              <w:keepLines w:val="0"/>
              <w:pageBreakBefore w:val="0"/>
              <w:widowControl/>
              <w:suppressLineNumbers w:val="0"/>
              <w:shd w:val="clear" w:fill="FAFAFA"/>
              <w:kinsoku/>
              <w:wordWrap/>
              <w:overflowPunct/>
              <w:topLinePunct w:val="0"/>
              <w:autoSpaceDE/>
              <w:autoSpaceDN/>
              <w:bidi w:val="0"/>
              <w:adjustRightInd/>
              <w:snapToGrid/>
              <w:spacing w:before="0" w:beforeAutospacing="0" w:after="0" w:afterAutospacing="0" w:line="360" w:lineRule="auto"/>
              <w:ind w:left="0" w:right="0" w:firstLine="482" w:firstLineChars="200"/>
              <w:textAlignment w:val="auto"/>
              <w:rPr>
                <w:rFonts w:hint="eastAsia"/>
                <w:b w:val="0"/>
                <w:bCs w:val="0"/>
                <w:sz w:val="24"/>
                <w:szCs w:val="24"/>
                <w:vertAlign w:val="baseline"/>
                <w:lang w:val="en-US" w:eastAsia="zh-CN"/>
              </w:rPr>
            </w:pPr>
            <w:r>
              <w:rPr>
                <w:rFonts w:hint="eastAsia" w:ascii="宋体" w:hAnsi="宋体" w:eastAsia="宋体"/>
                <w:sz w:val="24"/>
                <w:szCs w:val="24"/>
                <w:vertAlign w:val="baseline"/>
                <w:lang w:val="en-US" w:eastAsia="zh-CN"/>
              </w:rPr>
              <w:t>播放视频：</w:t>
            </w:r>
            <w:r>
              <w:rPr>
                <w:rFonts w:hint="eastAsia" w:ascii="宋体" w:hAnsi="宋体" w:eastAsia="宋体"/>
                <w:b w:val="0"/>
                <w:bCs w:val="0"/>
                <w:sz w:val="24"/>
                <w:szCs w:val="24"/>
                <w:vertAlign w:val="baseline"/>
                <w:lang w:val="en-US" w:eastAsia="zh-CN"/>
              </w:rPr>
              <w:t>《</w:t>
            </w:r>
            <w:r>
              <w:rPr>
                <w:rFonts w:hint="default" w:ascii="宋体" w:hAnsi="宋体" w:eastAsia="宋体"/>
                <w:b w:val="0"/>
                <w:bCs w:val="0"/>
                <w:sz w:val="24"/>
                <w:szCs w:val="24"/>
                <w:vertAlign w:val="baseline"/>
                <w:lang w:val="en-US" w:eastAsia="zh-CN"/>
              </w:rPr>
              <w:t>从业数十载，漆器是她生命中一处淡然豁达之地</w:t>
            </w:r>
            <w:r>
              <w:rPr>
                <w:rFonts w:hint="eastAsia" w:ascii="宋体" w:hAnsi="宋体" w:eastAsia="宋体"/>
                <w:b w:val="0"/>
                <w:bCs w:val="0"/>
                <w:sz w:val="24"/>
                <w:szCs w:val="24"/>
                <w:vertAlign w:val="baseline"/>
                <w:lang w:val="en-US" w:eastAsia="zh-CN"/>
              </w:rPr>
              <w:t>》</w:t>
            </w:r>
            <w:r>
              <w:rPr>
                <w:rFonts w:hint="eastAsia"/>
                <w:b w:val="0"/>
                <w:bCs w:val="0"/>
                <w:sz w:val="24"/>
                <w:szCs w:val="24"/>
                <w:vertAlign w:val="baseline"/>
                <w:lang w:val="en-US" w:eastAsia="zh-CN"/>
              </w:rPr>
              <w:t>。</w:t>
            </w:r>
          </w:p>
          <w:p>
            <w:pPr>
              <w:pStyle w:val="2"/>
              <w:keepNext w:val="0"/>
              <w:keepLines w:val="0"/>
              <w:pageBreakBefore w:val="0"/>
              <w:widowControl/>
              <w:suppressLineNumbers w:val="0"/>
              <w:shd w:val="clear" w:fill="FAFAFA"/>
              <w:kinsoku/>
              <w:wordWrap/>
              <w:overflowPunct/>
              <w:topLinePunct w:val="0"/>
              <w:autoSpaceDE/>
              <w:autoSpaceDN/>
              <w:bidi w:val="0"/>
              <w:adjustRightInd/>
              <w:snapToGrid/>
              <w:spacing w:before="0" w:beforeAutospacing="0" w:after="0" w:afterAutospacing="0" w:line="360" w:lineRule="auto"/>
              <w:ind w:right="0"/>
              <w:jc w:val="center"/>
              <w:textAlignment w:val="auto"/>
              <w:rPr>
                <w:rFonts w:hint="eastAsia"/>
                <w:lang w:eastAsia="zh-CN"/>
              </w:rPr>
            </w:pPr>
            <w:r>
              <w:rPr>
                <w:rFonts w:hint="eastAsia"/>
                <w:lang w:eastAsia="zh-CN"/>
              </w:rPr>
              <w:drawing>
                <wp:inline distT="0" distB="0" distL="114300" distR="114300">
                  <wp:extent cx="4065270" cy="2309495"/>
                  <wp:effectExtent l="0" t="0" r="3810" b="6985"/>
                  <wp:docPr id="1" name="图片 1" descr=")~4XNJQWP_BFY833MY$X1S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XNJQWP_BFY833MY$X1SP"/>
                          <pic:cNvPicPr>
                            <a:picLocks noChangeAspect="1"/>
                          </pic:cNvPicPr>
                        </pic:nvPicPr>
                        <pic:blipFill>
                          <a:blip r:embed="rId4"/>
                          <a:stretch>
                            <a:fillRect/>
                          </a:stretch>
                        </pic:blipFill>
                        <pic:spPr>
                          <a:xfrm>
                            <a:off x="0" y="0"/>
                            <a:ext cx="4065270" cy="2309495"/>
                          </a:xfrm>
                          <a:prstGeom prst="rect">
                            <a:avLst/>
                          </a:prstGeom>
                        </pic:spPr>
                      </pic:pic>
                    </a:graphicData>
                  </a:graphic>
                </wp:inline>
              </w:drawing>
            </w:r>
          </w:p>
          <w:p>
            <w:pPr>
              <w:pStyle w:val="2"/>
              <w:keepNext w:val="0"/>
              <w:keepLines w:val="0"/>
              <w:pageBreakBefore w:val="0"/>
              <w:widowControl/>
              <w:suppressLineNumbers w:val="0"/>
              <w:shd w:val="clear" w:fill="FAFAFA"/>
              <w:kinsoku/>
              <w:wordWrap/>
              <w:overflowPunct/>
              <w:topLinePunct w:val="0"/>
              <w:autoSpaceDE/>
              <w:autoSpaceDN/>
              <w:bidi w:val="0"/>
              <w:adjustRightInd/>
              <w:snapToGrid/>
              <w:spacing w:before="0" w:beforeAutospacing="0" w:after="0" w:afterAutospacing="0" w:line="360" w:lineRule="auto"/>
              <w:ind w:right="0" w:firstLine="482" w:firstLineChars="200"/>
              <w:textAlignment w:val="auto"/>
              <w:rPr>
                <w:rFonts w:hint="eastAsia"/>
                <w:lang w:val="en-US" w:eastAsia="zh-CN"/>
              </w:rPr>
            </w:pPr>
            <w:r>
              <w:rPr>
                <w:rFonts w:hint="eastAsia" w:cs="宋体"/>
                <w:b/>
                <w:bCs/>
                <w:kern w:val="44"/>
                <w:sz w:val="24"/>
                <w:szCs w:val="24"/>
                <w:vertAlign w:val="baseline"/>
                <w:lang w:val="en-US" w:eastAsia="zh-CN" w:bidi="ar"/>
              </w:rPr>
              <w:t>主题讨论：</w:t>
            </w:r>
            <w:r>
              <w:rPr>
                <w:rFonts w:hint="eastAsia"/>
                <w:b/>
                <w:bCs/>
                <w:sz w:val="24"/>
                <w:szCs w:val="24"/>
                <w:vertAlign w:val="baseline"/>
                <w:lang w:val="en-US" w:eastAsia="zh-CN"/>
              </w:rPr>
              <w:t>结合自身专业思考，胡香维大师默默坚守和传承的意义何在？</w:t>
            </w:r>
            <w:r>
              <w:rPr>
                <w:rFonts w:hint="eastAsia"/>
                <w:b w:val="0"/>
                <w:bCs w:val="0"/>
                <w:sz w:val="24"/>
                <w:szCs w:val="24"/>
                <w:vertAlign w:val="baseline"/>
                <w:lang w:val="en-US" w:eastAsia="zh-CN"/>
              </w:rPr>
              <w:t>（内容上传至“超星学习通”讨论区，生成词云。）</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Fonts w:hint="default" w:ascii="宋体" w:hAnsi="宋体" w:eastAsia="宋体" w:cs="宋体"/>
                <w:b/>
                <w:bCs/>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理论阐释：</w:t>
            </w:r>
            <w:r>
              <w:rPr>
                <w:rFonts w:hint="eastAsia" w:ascii="宋体" w:hAnsi="宋体" w:eastAsia="宋体" w:cs="宋体"/>
                <w:b w:val="0"/>
                <w:bCs w:val="0"/>
                <w:kern w:val="44"/>
                <w:sz w:val="24"/>
                <w:szCs w:val="24"/>
                <w:vertAlign w:val="baseline"/>
                <w:lang w:val="en-US" w:eastAsia="zh-CN" w:bidi="ar"/>
              </w:rPr>
              <w:t>结合学生互动，阐明尊重和传承中华优秀传统文化的意义。</w:t>
            </w:r>
          </w:p>
          <w:p>
            <w:pPr>
              <w:keepNext w:val="0"/>
              <w:keepLines w:val="0"/>
              <w:pageBreakBefore w:val="0"/>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sz w:val="24"/>
                <w:szCs w:val="24"/>
                <w:lang w:val="en-US" w:eastAsia="zh-CN"/>
              </w:rPr>
            </w:pPr>
            <w:r>
              <w:rPr>
                <w:rFonts w:hint="eastAsia" w:ascii="宋体" w:hAnsi="宋体" w:eastAsia="宋体" w:cs="宋体"/>
                <w:b w:val="0"/>
                <w:bCs w:val="0"/>
                <w:kern w:val="44"/>
                <w:sz w:val="24"/>
                <w:szCs w:val="24"/>
                <w:vertAlign w:val="baseline"/>
                <w:lang w:val="en-US" w:eastAsia="zh-CN" w:bidi="ar"/>
              </w:rPr>
              <w:t>习近平总书记高度重视中华优秀传统文化，他指出：</w:t>
            </w:r>
            <w:r>
              <w:rPr>
                <w:rFonts w:hint="eastAsia" w:ascii="宋体" w:hAnsi="宋体" w:eastAsia="宋体" w:cs="宋体"/>
                <w:sz w:val="24"/>
                <w:szCs w:val="24"/>
                <w:lang w:val="en-US" w:eastAsia="zh-CN"/>
              </w:rPr>
              <w:t>“</w:t>
            </w:r>
            <w:r>
              <w:rPr>
                <w:rFonts w:hint="eastAsia" w:ascii="宋体" w:hAnsi="宋体" w:eastAsia="宋体" w:cs="宋体"/>
                <w:b/>
                <w:bCs/>
                <w:sz w:val="24"/>
                <w:szCs w:val="24"/>
                <w:lang w:val="en-US" w:eastAsia="zh-CN"/>
              </w:rPr>
              <w:t>中华优秀传统文化是中华文明的智慧结晶，是中华民族的根和魂，是我们在世界文化激荡中站稳脚跟的根基。</w:t>
            </w:r>
            <w:r>
              <w:rPr>
                <w:rFonts w:hint="eastAsia" w:ascii="宋体" w:hAnsi="宋体" w:eastAsia="宋体" w:cs="宋体"/>
                <w:sz w:val="24"/>
                <w:szCs w:val="24"/>
                <w:lang w:val="en-US" w:eastAsia="zh-CN"/>
              </w:rPr>
              <w:t>”</w:t>
            </w:r>
          </w:p>
          <w:p>
            <w:pPr>
              <w:keepNext w:val="0"/>
              <w:keepLines w:val="0"/>
              <w:pageBreakBefore w:val="0"/>
              <w:kinsoku/>
              <w:wordWrap/>
              <w:overflowPunct/>
              <w:topLinePunct w:val="0"/>
              <w:autoSpaceDE/>
              <w:autoSpaceDN/>
              <w:bidi w:val="0"/>
              <w:adjustRightInd/>
              <w:snapToGrid/>
              <w:spacing w:line="360" w:lineRule="auto"/>
              <w:ind w:left="480" w:hanging="480" w:hangingChars="200"/>
              <w:jc w:val="both"/>
              <w:textAlignment w:val="auto"/>
              <w:rPr>
                <w:rFonts w:hint="default" w:ascii="宋体" w:hAnsi="宋体" w:eastAsia="宋体" w:cs="宋体"/>
                <w:sz w:val="24"/>
                <w:szCs w:val="24"/>
                <w:lang w:val="en-US" w:eastAsia="zh-CN"/>
              </w:rPr>
            </w:pPr>
            <w:r>
              <w:rPr>
                <w:rFonts w:hint="default" w:ascii="宋体" w:hAnsi="宋体" w:eastAsia="宋体" w:cs="宋体"/>
                <w:sz w:val="24"/>
                <w:szCs w:val="24"/>
                <w:lang w:val="en-US" w:eastAsia="zh-CN"/>
              </w:rPr>
              <w:drawing>
                <wp:inline distT="0" distB="0" distL="114300" distR="114300">
                  <wp:extent cx="4505325" cy="2493645"/>
                  <wp:effectExtent l="0" t="0" r="5715" b="5715"/>
                  <wp:docPr id="6" name="图片 6" descr="I(}KJU7L$7)IQN}S6$`}YU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I(}KJU7L$7)IQN}S6$`}YU2"/>
                          <pic:cNvPicPr>
                            <a:picLocks noChangeAspect="1"/>
                          </pic:cNvPicPr>
                        </pic:nvPicPr>
                        <pic:blipFill>
                          <a:blip r:embed="rId5"/>
                          <a:stretch>
                            <a:fillRect/>
                          </a:stretch>
                        </pic:blipFill>
                        <pic:spPr>
                          <a:xfrm>
                            <a:off x="0" y="0"/>
                            <a:ext cx="4505325" cy="2493645"/>
                          </a:xfrm>
                          <a:prstGeom prst="rect">
                            <a:avLst/>
                          </a:prstGeom>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kern w:val="44"/>
                <w:sz w:val="24"/>
                <w:szCs w:val="24"/>
                <w:vertAlign w:val="baseline"/>
                <w:lang w:val="en-US" w:eastAsia="zh-CN" w:bidi="ar"/>
              </w:rPr>
            </w:pPr>
            <w:r>
              <w:rPr>
                <w:rFonts w:hint="eastAsia" w:ascii="宋体" w:hAnsi="宋体" w:eastAsia="宋体" w:cs="宋体"/>
                <w:b w:val="0"/>
                <w:bCs w:val="0"/>
                <w:kern w:val="44"/>
                <w:sz w:val="24"/>
                <w:szCs w:val="24"/>
                <w:vertAlign w:val="baseline"/>
                <w:lang w:val="en-US" w:eastAsia="zh-CN" w:bidi="ar"/>
              </w:rPr>
              <w:t>漆艺是我国珍贵的传统工艺，早在7000多年前的河姆渡时期，我们的祖先就懂得将漆树上的枝叶涂在木器和陶器表面使他们美观耐用。重庆作为四大“漆都”之一，在商周时期就有了漆器，到如今也延绵了千年……</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kern w:val="44"/>
                <w:sz w:val="24"/>
                <w:szCs w:val="24"/>
                <w:vertAlign w:val="baseline"/>
                <w:lang w:val="en-US" w:eastAsia="zh-CN" w:bidi="ar"/>
              </w:rPr>
            </w:pPr>
            <w:r>
              <w:rPr>
                <w:rFonts w:hint="eastAsia" w:ascii="宋体" w:hAnsi="宋体" w:eastAsia="宋体" w:cs="宋体"/>
                <w:b w:val="0"/>
                <w:bCs w:val="0"/>
                <w:kern w:val="44"/>
                <w:sz w:val="24"/>
                <w:szCs w:val="24"/>
                <w:vertAlign w:val="baseline"/>
                <w:lang w:val="en-US" w:eastAsia="zh-CN" w:bidi="ar"/>
              </w:rPr>
              <w:t>重庆漆器髹饰技艺植根于中华民族的血脉，积淀着中华民族的历史传统和文化，体现着中华民族世世代代在生产生活中形成和传承的世界观、人生观、价值观等最基本的文化基因，镌刻着中华民族艰苦奋斗、勤劳勇敢、自强不息的精神印记。</w:t>
            </w:r>
            <w:r>
              <w:rPr>
                <w:rFonts w:hint="eastAsia" w:ascii="宋体" w:hAnsi="宋体" w:eastAsia="宋体" w:cs="宋体"/>
                <w:b/>
                <w:bCs/>
                <w:kern w:val="44"/>
                <w:sz w:val="24"/>
                <w:szCs w:val="24"/>
                <w:vertAlign w:val="baseline"/>
                <w:lang w:val="en-US" w:eastAsia="zh-CN" w:bidi="ar"/>
              </w:rPr>
              <w:t>尊重和传承优秀传统文化，就是守护中华民族蓬勃奋进的重要本源力量。</w:t>
            </w:r>
          </w:p>
          <w:p>
            <w:pPr>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b/>
                <w:bCs/>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2.问题二：怎样尊重和传承中华优秀传统文化？</w:t>
            </w:r>
          </w:p>
          <w:p>
            <w:pPr>
              <w:keepNext w:val="0"/>
              <w:keepLines w:val="0"/>
              <w:pageBreakBefore w:val="0"/>
              <w:numPr>
                <w:ilvl w:val="0"/>
                <w:numId w:val="0"/>
              </w:numPr>
              <w:kinsoku/>
              <w:overflowPunct/>
              <w:topLinePunct w:val="0"/>
              <w:autoSpaceDE/>
              <w:autoSpaceDN/>
              <w:bidi w:val="0"/>
              <w:adjustRightInd/>
              <w:snapToGrid/>
              <w:spacing w:line="360" w:lineRule="auto"/>
              <w:ind w:firstLine="482" w:firstLineChars="200"/>
              <w:jc w:val="left"/>
              <w:textAlignment w:val="auto"/>
              <w:rPr>
                <w:rFonts w:hint="default" w:ascii="宋体" w:hAnsi="宋体" w:eastAsia="宋体" w:cs="宋体"/>
                <w:b/>
                <w:bCs/>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分组讨论：</w:t>
            </w:r>
            <w:r>
              <w:rPr>
                <w:rFonts w:hint="eastAsia" w:ascii="宋体" w:hAnsi="宋体" w:eastAsia="宋体" w:cs="宋体"/>
                <w:b w:val="0"/>
                <w:bCs w:val="0"/>
                <w:kern w:val="44"/>
                <w:sz w:val="24"/>
                <w:szCs w:val="24"/>
                <w:vertAlign w:val="baseline"/>
                <w:lang w:val="en-US" w:eastAsia="zh-CN" w:bidi="ar"/>
              </w:rPr>
              <w:t>上世纪八十年代以后漆器技艺的艰难发展，让我们看到了时代变迁带给传统文化的巨大冲击难道传统文化真的不能适应和融入现代社会？</w:t>
            </w:r>
            <w:r>
              <w:rPr>
                <w:rFonts w:hint="eastAsia" w:ascii="宋体" w:hAnsi="宋体" w:eastAsia="宋体" w:cs="宋体"/>
                <w:b/>
                <w:bCs/>
                <w:kern w:val="44"/>
                <w:sz w:val="24"/>
                <w:szCs w:val="24"/>
                <w:vertAlign w:val="baseline"/>
                <w:lang w:val="en-US" w:eastAsia="zh-CN" w:bidi="ar"/>
              </w:rPr>
              <w:t>请同学们结合所学专业，谈谈我们应该怎样尊重和传承中华优秀传统文化？（将小组讨论结果上传至超星学习通平台）</w:t>
            </w:r>
          </w:p>
          <w:p>
            <w:pPr>
              <w:keepNext w:val="0"/>
              <w:keepLines w:val="0"/>
              <w:pageBreakBefore w:val="0"/>
              <w:kinsoku/>
              <w:wordWrap/>
              <w:overflowPunct/>
              <w:topLinePunct w:val="0"/>
              <w:autoSpaceDE/>
              <w:autoSpaceDN/>
              <w:bidi w:val="0"/>
              <w:adjustRightInd/>
              <w:snapToGrid/>
              <w:spacing w:line="360" w:lineRule="auto"/>
              <w:ind w:firstLine="482" w:firstLineChars="200"/>
              <w:jc w:val="left"/>
              <w:textAlignment w:val="auto"/>
              <w:rPr>
                <w:rFonts w:hint="eastAsia" w:ascii="宋体" w:hAnsi="宋体" w:eastAsia="宋体" w:cs="宋体"/>
                <w:b w:val="0"/>
                <w:bCs w:val="0"/>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案例分析：</w:t>
            </w:r>
            <w:r>
              <w:rPr>
                <w:rFonts w:hint="eastAsia" w:ascii="宋体" w:hAnsi="宋体" w:eastAsia="宋体" w:cs="宋体"/>
                <w:b w:val="0"/>
                <w:bCs w:val="0"/>
                <w:kern w:val="44"/>
                <w:sz w:val="24"/>
                <w:szCs w:val="24"/>
                <w:vertAlign w:val="baseline"/>
                <w:lang w:val="en-US" w:eastAsia="zh-CN" w:bidi="ar"/>
              </w:rPr>
              <w:t>为了守护着重庆漆艺，胡香维一方面苦修内功。稳扎基本功，耐心琢磨工艺技巧，锤炼了精湛的技艺；另一方面勤修外功。她努力追求工艺和方法上的突破，创造了用蛋壳粉碎了装饰漆器，把银元挫成银粉做成色彩等方法，丰富了蛋壳镶嵌和研磨彩绘的内涵。她还积极推动各地区漆艺文化交流，积极参加比赛和展览，用精湛的技艺和精美的作品传播漆艺。她还开办工作室，收徒授艺，积极推动与高等院校合作，不断扩大漆艺的影响力。</w:t>
            </w:r>
          </w:p>
          <w:p>
            <w:pPr>
              <w:keepNext w:val="0"/>
              <w:keepLines w:val="0"/>
              <w:pageBreakBefore w:val="0"/>
              <w:kinsoku/>
              <w:wordWrap/>
              <w:overflowPunct/>
              <w:topLinePunct w:val="0"/>
              <w:autoSpaceDE/>
              <w:autoSpaceDN/>
              <w:bidi w:val="0"/>
              <w:adjustRightInd/>
              <w:snapToGrid/>
              <w:spacing w:line="360" w:lineRule="auto"/>
              <w:ind w:firstLine="482" w:firstLineChars="200"/>
              <w:jc w:val="left"/>
              <w:textAlignment w:val="auto"/>
              <w:rPr>
                <w:rFonts w:hint="eastAsia" w:ascii="宋体" w:hAnsi="宋体" w:eastAsia="宋体" w:cs="宋体"/>
                <w:b/>
                <w:bCs/>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（1）挖掘提炼中华优秀传统文化，有针对性地实现其现代性转化、创造性转化和创新性发展，是继承和弘扬中华优秀传统文化的着力点和关键环节。</w:t>
            </w:r>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 w:val="0"/>
                <w:bCs w:val="0"/>
                <w:kern w:val="44"/>
                <w:sz w:val="24"/>
                <w:szCs w:val="24"/>
                <w:vertAlign w:val="baseline"/>
                <w:lang w:val="en-US" w:eastAsia="zh-CN" w:bidi="ar"/>
              </w:rPr>
            </w:pPr>
            <w:r>
              <w:rPr>
                <w:rFonts w:hint="eastAsia" w:ascii="宋体" w:hAnsi="宋体" w:eastAsia="宋体" w:cs="宋体"/>
                <w:b w:val="0"/>
                <w:bCs w:val="0"/>
                <w:kern w:val="44"/>
                <w:sz w:val="24"/>
                <w:szCs w:val="24"/>
                <w:vertAlign w:val="baseline"/>
                <w:lang w:val="en-US" w:eastAsia="zh-CN" w:bidi="ar"/>
              </w:rPr>
              <w:t>优秀传统文化作为一种社会意识，归根到底是由社会存在决定的。新的时代条件下，优秀传统文化的发展需要谋新思变，与时俱进。习近平总书记指出：“新时代，面对新的历史挑战和机遇，创造性转化和创新性发展是中华优秀传统文化的获得新的生命力的关键。要按照时代特点和要求，对那些至今仍有借鉴价值的内涵和陈旧的表现形式加以改造，赋予其新的时代内涵和现代表达形式，激活其生命力，让中华文化展现出永久魅力和时代风采”。</w:t>
            </w:r>
          </w:p>
          <w:p>
            <w:pPr>
              <w:keepNext w:val="0"/>
              <w:keepLines w:val="0"/>
              <w:pageBreakBefore w:val="0"/>
              <w:kinsoku/>
              <w:wordWrap/>
              <w:overflowPunct/>
              <w:topLinePunct w:val="0"/>
              <w:autoSpaceDE/>
              <w:autoSpaceDN/>
              <w:bidi w:val="0"/>
              <w:adjustRightInd/>
              <w:snapToGrid/>
              <w:spacing w:line="360" w:lineRule="auto"/>
              <w:ind w:firstLine="480" w:firstLineChars="200"/>
              <w:jc w:val="both"/>
              <w:textAlignment w:val="auto"/>
              <w:rPr>
                <w:rFonts w:hint="default" w:ascii="宋体" w:hAnsi="宋体" w:eastAsia="宋体" w:cs="宋体"/>
                <w:b w:val="0"/>
                <w:bCs w:val="0"/>
                <w:kern w:val="44"/>
                <w:sz w:val="24"/>
                <w:szCs w:val="24"/>
                <w:vertAlign w:val="baseline"/>
                <w:lang w:val="en-US" w:eastAsia="zh-CN" w:bidi="ar"/>
              </w:rPr>
            </w:pPr>
            <w:r>
              <w:rPr>
                <w:rFonts w:hint="eastAsia" w:ascii="宋体" w:hAnsi="宋体" w:eastAsia="宋体" w:cs="宋体"/>
                <w:b w:val="0"/>
                <w:bCs w:val="0"/>
                <w:kern w:val="44"/>
                <w:sz w:val="24"/>
                <w:szCs w:val="24"/>
                <w:vertAlign w:val="baseline"/>
                <w:lang w:val="en-US" w:eastAsia="zh-CN" w:bidi="ar"/>
              </w:rPr>
              <w:t>（运用超星学习通“抢答环节”，开展</w:t>
            </w:r>
            <w:r>
              <w:rPr>
                <w:rFonts w:hint="eastAsia" w:ascii="宋体" w:hAnsi="宋体" w:eastAsia="宋体" w:cs="宋体"/>
                <w:b/>
                <w:bCs/>
                <w:kern w:val="44"/>
                <w:sz w:val="24"/>
                <w:szCs w:val="24"/>
                <w:vertAlign w:val="baseline"/>
                <w:lang w:val="en-US" w:eastAsia="zh-CN" w:bidi="ar"/>
              </w:rPr>
              <w:t>学生互动</w:t>
            </w:r>
            <w:r>
              <w:rPr>
                <w:rFonts w:hint="eastAsia" w:ascii="宋体" w:hAnsi="宋体" w:eastAsia="宋体" w:cs="宋体"/>
                <w:b w:val="0"/>
                <w:bCs w:val="0"/>
                <w:kern w:val="44"/>
                <w:sz w:val="24"/>
                <w:szCs w:val="24"/>
                <w:vertAlign w:val="baseline"/>
                <w:lang w:val="en-US" w:eastAsia="zh-CN" w:bidi="ar"/>
              </w:rPr>
              <w:t>）：</w:t>
            </w:r>
            <w:r>
              <w:rPr>
                <w:rFonts w:hint="eastAsia" w:ascii="宋体" w:hAnsi="宋体" w:eastAsia="宋体" w:cs="宋体"/>
                <w:b/>
                <w:bCs/>
                <w:kern w:val="44"/>
                <w:sz w:val="24"/>
                <w:szCs w:val="24"/>
                <w:vertAlign w:val="baseline"/>
                <w:lang w:val="en-US" w:eastAsia="zh-CN" w:bidi="ar"/>
              </w:rPr>
              <w:t>列举中华优秀传统文化创造性转化和创新性发展的典型案例。</w:t>
            </w:r>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 w:val="0"/>
                <w:bCs w:val="0"/>
                <w:kern w:val="44"/>
                <w:sz w:val="24"/>
                <w:szCs w:val="24"/>
                <w:vertAlign w:val="baseline"/>
                <w:lang w:val="en-US" w:eastAsia="zh-CN" w:bidi="ar"/>
              </w:rPr>
            </w:pPr>
            <w:r>
              <w:rPr>
                <w:rFonts w:hint="eastAsia" w:ascii="宋体" w:hAnsi="宋体" w:eastAsia="宋体" w:cs="宋体"/>
                <w:b w:val="0"/>
                <w:bCs w:val="0"/>
                <w:kern w:val="44"/>
                <w:sz w:val="24"/>
                <w:szCs w:val="24"/>
                <w:vertAlign w:val="baseline"/>
                <w:lang w:val="en-US" w:eastAsia="zh-CN" w:bidi="ar"/>
              </w:rPr>
              <w:t>文化产业经营与管理专业的学生，可以运用数字媒体、短视频等诸多方式为中华优秀传统文化的创造性转化和创新性发展助力。</w:t>
            </w:r>
          </w:p>
          <w:p>
            <w:pPr>
              <w:keepNext w:val="0"/>
              <w:keepLines w:val="0"/>
              <w:pageBreakBefore w:val="0"/>
              <w:kinsoku/>
              <w:wordWrap/>
              <w:overflowPunct/>
              <w:topLinePunct w:val="0"/>
              <w:autoSpaceDE/>
              <w:autoSpaceDN/>
              <w:bidi w:val="0"/>
              <w:adjustRightInd/>
              <w:snapToGrid/>
              <w:spacing w:line="360" w:lineRule="auto"/>
              <w:jc w:val="left"/>
              <w:textAlignment w:val="auto"/>
              <w:rPr>
                <w:rFonts w:hint="default" w:ascii="宋体" w:hAnsi="宋体" w:eastAsia="宋体" w:cs="宋体"/>
                <w:b w:val="0"/>
                <w:bCs w:val="0"/>
                <w:kern w:val="44"/>
                <w:sz w:val="24"/>
                <w:szCs w:val="24"/>
                <w:vertAlign w:val="baseline"/>
                <w:lang w:val="en-US" w:eastAsia="zh-CN" w:bidi="ar"/>
              </w:rPr>
            </w:pPr>
            <w:r>
              <w:rPr>
                <w:rFonts w:hint="default" w:ascii="宋体" w:hAnsi="宋体" w:eastAsia="宋体" w:cs="宋体"/>
                <w:b w:val="0"/>
                <w:bCs w:val="0"/>
                <w:kern w:val="44"/>
                <w:sz w:val="24"/>
                <w:szCs w:val="24"/>
                <w:vertAlign w:val="baseline"/>
                <w:lang w:val="en-US" w:eastAsia="zh-CN" w:bidi="ar"/>
              </w:rPr>
              <w:drawing>
                <wp:inline distT="0" distB="0" distL="114300" distR="114300">
                  <wp:extent cx="4509770" cy="2496185"/>
                  <wp:effectExtent l="0" t="0" r="1270" b="3175"/>
                  <wp:docPr id="3" name="图片 3" descr="O@VWQ_@]5BLXFIYJI21B8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O@VWQ_@]5BLXFIYJI21B8YQ"/>
                          <pic:cNvPicPr>
                            <a:picLocks noChangeAspect="1"/>
                          </pic:cNvPicPr>
                        </pic:nvPicPr>
                        <pic:blipFill>
                          <a:blip r:embed="rId6"/>
                          <a:stretch>
                            <a:fillRect/>
                          </a:stretch>
                        </pic:blipFill>
                        <pic:spPr>
                          <a:xfrm>
                            <a:off x="0" y="0"/>
                            <a:ext cx="4509770" cy="2496185"/>
                          </a:xfrm>
                          <a:prstGeom prst="rect">
                            <a:avLst/>
                          </a:prstGeom>
                        </pic:spPr>
                      </pic:pic>
                    </a:graphicData>
                  </a:graphic>
                </wp:inline>
              </w:drawing>
            </w:r>
          </w:p>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cs="宋体"/>
                <w:b/>
                <w:bCs/>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（2）旗帜鲜明地反对历史虚无主义</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cs="宋体"/>
                <w:b w:val="0"/>
                <w:bCs w:val="0"/>
                <w:kern w:val="44"/>
                <w:sz w:val="24"/>
                <w:szCs w:val="24"/>
                <w:vertAlign w:val="baseline"/>
                <w:lang w:val="en-US" w:eastAsia="zh-CN" w:bidi="ar"/>
              </w:rPr>
            </w:pPr>
            <w:r>
              <w:rPr>
                <w:rFonts w:hint="eastAsia" w:ascii="宋体" w:hAnsi="宋体" w:eastAsia="宋体" w:cs="宋体"/>
                <w:b w:val="0"/>
                <w:bCs w:val="0"/>
                <w:kern w:val="44"/>
                <w:sz w:val="24"/>
                <w:szCs w:val="24"/>
                <w:vertAlign w:val="baseline"/>
                <w:lang w:val="en-US" w:eastAsia="zh-CN" w:bidi="ar"/>
              </w:rPr>
              <w:t>美国前总统尼克松在《不战而胜》一书中写道：“当有一天，中国的年轻人已经不再相信他们老祖宗的教导和他们的传统文化，我们美国人就不战而胜了。”中</w:t>
            </w:r>
            <w:r>
              <w:rPr>
                <w:rFonts w:hint="eastAsia" w:ascii="宋体" w:hAnsi="宋体" w:eastAsia="宋体" w:cs="宋体"/>
                <w:sz w:val="24"/>
                <w:szCs w:val="24"/>
                <w:lang w:val="en-US" w:eastAsia="zh-CN"/>
              </w:rPr>
              <w:t>华优秀传统文化作为中华民族的精神命脉。”一旦被抛弃，就</w:t>
            </w:r>
            <w:r>
              <w:rPr>
                <w:rFonts w:hint="eastAsia" w:ascii="宋体" w:hAnsi="宋体" w:eastAsia="宋体" w:cs="宋体"/>
                <w:b w:val="0"/>
                <w:bCs w:val="0"/>
                <w:kern w:val="44"/>
                <w:sz w:val="24"/>
                <w:szCs w:val="24"/>
                <w:vertAlign w:val="baseline"/>
                <w:lang w:val="en-US" w:eastAsia="zh-CN" w:bidi="ar"/>
              </w:rPr>
              <w:t>意味着将中华优秀传统文化从中华民族社会现实及未来生活剥离抽除，这种“去中国化”的错误思想及做法犹如割断了自己的精神命脉。</w:t>
            </w:r>
            <w:r>
              <w:rPr>
                <w:rFonts w:hint="eastAsia" w:ascii="宋体" w:hAnsi="宋体" w:eastAsia="宋体" w:cs="宋体"/>
                <w:b/>
                <w:bCs/>
                <w:kern w:val="44"/>
                <w:sz w:val="24"/>
                <w:szCs w:val="24"/>
                <w:vertAlign w:val="baseline"/>
                <w:lang w:val="en-US" w:eastAsia="zh-CN" w:bidi="ar"/>
              </w:rPr>
              <w:t>历史和现实都表明，一个抛弃了或者背叛了自己历史文化的民族，是不可能发展起来的</w:t>
            </w:r>
            <w:r>
              <w:rPr>
                <w:rFonts w:hint="eastAsia" w:ascii="宋体" w:hAnsi="宋体" w:eastAsia="宋体" w:cs="宋体"/>
                <w:b w:val="0"/>
                <w:bCs w:val="0"/>
                <w:kern w:val="44"/>
                <w:sz w:val="24"/>
                <w:szCs w:val="24"/>
                <w:vertAlign w:val="baseline"/>
                <w:lang w:val="en-US" w:eastAsia="zh-CN" w:bidi="ar"/>
              </w:rPr>
              <w:t>。</w:t>
            </w:r>
          </w:p>
          <w:p>
            <w:pPr>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cs="宋体"/>
                <w:b w:val="0"/>
                <w:bCs w:val="0"/>
                <w:sz w:val="28"/>
                <w:szCs w:val="36"/>
                <w:lang w:val="en-US" w:eastAsia="zh-CN"/>
              </w:rPr>
            </w:pPr>
            <w:r>
              <w:rPr>
                <w:rFonts w:hint="eastAsia" w:ascii="宋体" w:hAnsi="宋体" w:eastAsia="宋体" w:cs="宋体"/>
                <w:b w:val="0"/>
                <w:bCs w:val="0"/>
                <w:sz w:val="28"/>
                <w:szCs w:val="36"/>
                <w:lang w:val="en-US" w:eastAsia="zh-CN"/>
              </w:rPr>
              <w:drawing>
                <wp:inline distT="0" distB="0" distL="114300" distR="114300">
                  <wp:extent cx="4509770" cy="2459355"/>
                  <wp:effectExtent l="0" t="0" r="1270" b="9525"/>
                  <wp:docPr id="5" name="图片 5" descr="GWXJ]$E2GE5E2W3EIUHCX`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GWXJ]$E2GE5E2W3EIUHCX`J"/>
                          <pic:cNvPicPr>
                            <a:picLocks noChangeAspect="1"/>
                          </pic:cNvPicPr>
                        </pic:nvPicPr>
                        <pic:blipFill>
                          <a:blip r:embed="rId7"/>
                          <a:stretch>
                            <a:fillRect/>
                          </a:stretch>
                        </pic:blipFill>
                        <pic:spPr>
                          <a:xfrm>
                            <a:off x="0" y="0"/>
                            <a:ext cx="4509770" cy="2459355"/>
                          </a:xfrm>
                          <a:prstGeom prst="rect">
                            <a:avLst/>
                          </a:prstGeom>
                        </pic:spPr>
                      </pic:pic>
                    </a:graphicData>
                  </a:graphic>
                </wp:inline>
              </w:drawing>
            </w:r>
          </w:p>
          <w:p>
            <w:pPr>
              <w:keepNext w:val="0"/>
              <w:keepLines w:val="0"/>
              <w:pageBreakBefore w:val="0"/>
              <w:kinsoku/>
              <w:wordWrap/>
              <w:overflowPunct/>
              <w:topLinePunct w:val="0"/>
              <w:autoSpaceDE/>
              <w:autoSpaceDN/>
              <w:bidi w:val="0"/>
              <w:adjustRightInd/>
              <w:snapToGrid/>
              <w:spacing w:line="360" w:lineRule="auto"/>
              <w:jc w:val="both"/>
              <w:textAlignment w:val="auto"/>
              <w:rPr>
                <w:rFonts w:hint="default" w:ascii="宋体" w:hAnsi="宋体" w:eastAsia="宋体" w:cs="宋体"/>
                <w:b w:val="0"/>
                <w:bCs w:val="0"/>
                <w:sz w:val="28"/>
                <w:szCs w:val="36"/>
                <w:lang w:val="en-US" w:eastAsia="zh-CN"/>
              </w:rPr>
            </w:pPr>
            <w:r>
              <w:rPr>
                <w:rFonts w:hint="eastAsia" w:ascii="宋体" w:hAnsi="宋体" w:eastAsia="宋体" w:cs="宋体"/>
                <w:b/>
                <w:bCs/>
                <w:kern w:val="44"/>
                <w:sz w:val="24"/>
                <w:szCs w:val="24"/>
                <w:vertAlign w:val="baseline"/>
                <w:lang w:val="en-US" w:eastAsia="zh-CN" w:bidi="ar"/>
              </w:rPr>
              <w:t>3.交流分享：胡香维大师坚持用双手演绎漆艺之美的故事，带给我们文化产业经营和管理专业的学生什么感悟或启示？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both"/>
              <w:textAlignment w:val="auto"/>
              <w:rPr>
                <w:rFonts w:hint="eastAsia" w:ascii="宋体" w:hAnsi="宋体" w:eastAsia="宋体" w:cs="宋体"/>
                <w:b/>
                <w:bCs/>
                <w:kern w:val="44"/>
                <w:sz w:val="24"/>
                <w:szCs w:val="24"/>
                <w:vertAlign w:val="baseline"/>
                <w:lang w:val="en-US" w:eastAsia="zh-CN" w:bidi="ar"/>
              </w:rPr>
            </w:pPr>
            <w:r>
              <w:rPr>
                <w:rFonts w:hint="eastAsia" w:ascii="宋体" w:hAnsi="宋体" w:eastAsia="宋体" w:cs="宋体"/>
                <w:b/>
                <w:bCs/>
                <w:kern w:val="44"/>
                <w:sz w:val="24"/>
                <w:szCs w:val="24"/>
                <w:vertAlign w:val="baseline"/>
                <w:lang w:val="en-US" w:eastAsia="zh-CN" w:bidi="ar"/>
              </w:rPr>
              <w:t>课堂小结</w:t>
            </w:r>
          </w:p>
          <w:p>
            <w:pPr>
              <w:keepNext w:val="0"/>
              <w:keepLines w:val="0"/>
              <w:pageBreakBefore w:val="0"/>
              <w:kinsoku/>
              <w:wordWrap/>
              <w:overflowPunct/>
              <w:topLinePunct w:val="0"/>
              <w:autoSpaceDE/>
              <w:autoSpaceDN/>
              <w:bidi w:val="0"/>
              <w:adjustRightInd/>
              <w:snapToGrid/>
              <w:spacing w:line="360" w:lineRule="auto"/>
              <w:jc w:val="center"/>
              <w:textAlignment w:val="auto"/>
              <w:rPr>
                <w:rFonts w:hint="default" w:ascii="宋体" w:hAnsi="宋体" w:eastAsia="宋体"/>
                <w:b/>
                <w:bCs/>
                <w:sz w:val="24"/>
                <w:szCs w:val="24"/>
                <w:lang w:val="en-US" w:eastAsia="zh-CN"/>
              </w:rPr>
            </w:pPr>
          </w:p>
        </w:tc>
        <w:tc>
          <w:tcPr>
            <w:tcW w:w="7320" w:type="dxa"/>
          </w:tcPr>
          <w:p>
            <w:pPr>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sz w:val="24"/>
                <w:szCs w:val="24"/>
                <w:lang w:val="en-US" w:eastAsia="zh-CN"/>
              </w:rPr>
            </w:pPr>
            <w:r>
              <w:rPr>
                <w:rFonts w:hint="eastAsia" w:ascii="宋体" w:hAnsi="宋体" w:eastAsia="宋体"/>
                <w:sz w:val="24"/>
                <w:szCs w:val="24"/>
                <w:vertAlign w:val="baseline"/>
                <w:lang w:val="en-US" w:eastAsia="zh-CN"/>
              </w:rPr>
              <w:t>中华优秀传统文化是中华民族的根和魂。新时代，弘扬中华优秀传统文化要坚守本根，固本强基，也要谋新思变，与时俱进，不断推进中华优秀传统文化的创造性转变和创新性发展。作为文化产业管理专业的学生，我们要</w:t>
            </w:r>
            <w:r>
              <w:rPr>
                <w:rFonts w:hint="eastAsia" w:ascii="宋体" w:hAnsi="宋体" w:eastAsia="宋体"/>
                <w:sz w:val="24"/>
                <w:szCs w:val="24"/>
                <w:lang w:val="en-US" w:eastAsia="zh-CN"/>
              </w:rPr>
              <w:t>自觉做中华优秀传统文化的宣传者和守护者，为社会主义文化繁荣发展贡献青春力量。</w:t>
            </w:r>
          </w:p>
          <w:p>
            <w:pPr>
              <w:keepNext w:val="0"/>
              <w:keepLines w:val="0"/>
              <w:pageBreakBefore w:val="0"/>
              <w:numPr>
                <w:ilvl w:val="0"/>
                <w:numId w:val="0"/>
              </w:numPr>
              <w:kinsoku/>
              <w:wordWrap/>
              <w:overflowPunct/>
              <w:topLinePunct w:val="0"/>
              <w:autoSpaceDE/>
              <w:autoSpaceDN/>
              <w:bidi w:val="0"/>
              <w:adjustRightInd/>
              <w:snapToGrid/>
              <w:spacing w:line="360" w:lineRule="auto"/>
              <w:jc w:val="center"/>
              <w:textAlignment w:val="auto"/>
              <w:rPr>
                <w:rFonts w:hint="default" w:ascii="宋体" w:hAnsi="宋体" w:eastAsia="宋体"/>
                <w:b/>
                <w:bCs/>
                <w:sz w:val="24"/>
                <w:szCs w:val="24"/>
                <w:lang w:val="en-US" w:eastAsia="zh-CN"/>
              </w:rPr>
            </w:pPr>
            <w:r>
              <w:rPr>
                <w:rFonts w:hint="default" w:ascii="宋体" w:hAnsi="宋体" w:eastAsia="宋体"/>
                <w:b/>
                <w:bCs/>
                <w:sz w:val="24"/>
                <w:szCs w:val="24"/>
                <w:lang w:val="en-US" w:eastAsia="zh-CN"/>
              </w:rPr>
              <w:drawing>
                <wp:inline distT="0" distB="0" distL="114300" distR="114300">
                  <wp:extent cx="3674745" cy="2025650"/>
                  <wp:effectExtent l="0" t="0" r="13335" b="1270"/>
                  <wp:docPr id="7" name="图片 7" descr="1660337365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660337365971"/>
                          <pic:cNvPicPr>
                            <a:picLocks noChangeAspect="1"/>
                          </pic:cNvPicPr>
                        </pic:nvPicPr>
                        <pic:blipFill>
                          <a:blip r:embed="rId8"/>
                          <a:stretch>
                            <a:fillRect/>
                          </a:stretch>
                        </pic:blipFill>
                        <pic:spPr>
                          <a:xfrm>
                            <a:off x="0" y="0"/>
                            <a:ext cx="3674745" cy="2025650"/>
                          </a:xfrm>
                          <a:prstGeom prst="rect">
                            <a:avLst/>
                          </a:prstGeom>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195" w:type="dxa"/>
            <w:vAlign w:val="center"/>
          </w:tcPr>
          <w:p>
            <w:pPr>
              <w:keepNext w:val="0"/>
              <w:keepLines w:val="0"/>
              <w:pageBreakBefore w:val="0"/>
              <w:kinsoku/>
              <w:wordWrap/>
              <w:overflowPunct/>
              <w:topLinePunct w:val="0"/>
              <w:autoSpaceDE/>
              <w:autoSpaceDN/>
              <w:bidi w:val="0"/>
              <w:adjustRightInd/>
              <w:snapToGrid/>
              <w:spacing w:line="360" w:lineRule="auto"/>
              <w:jc w:val="center"/>
              <w:textAlignment w:val="auto"/>
              <w:rPr>
                <w:rFonts w:hint="default" w:ascii="宋体" w:hAnsi="宋体" w:eastAsia="宋体"/>
                <w:b/>
                <w:bCs/>
                <w:sz w:val="24"/>
                <w:szCs w:val="24"/>
                <w:lang w:val="en-US" w:eastAsia="zh-CN"/>
              </w:rPr>
            </w:pPr>
            <w:r>
              <w:rPr>
                <w:rFonts w:hint="eastAsia" w:ascii="宋体" w:hAnsi="宋体" w:eastAsia="宋体" w:cs="宋体"/>
                <w:b/>
                <w:bCs/>
                <w:kern w:val="44"/>
                <w:sz w:val="24"/>
                <w:szCs w:val="24"/>
                <w:vertAlign w:val="baseline"/>
                <w:lang w:val="en-US" w:eastAsia="zh-CN" w:bidi="ar"/>
              </w:rPr>
              <w:t>课后作业</w:t>
            </w:r>
          </w:p>
        </w:tc>
        <w:tc>
          <w:tcPr>
            <w:tcW w:w="7320" w:type="dxa"/>
          </w:tcPr>
          <w:p>
            <w:pPr>
              <w:keepNext w:val="0"/>
              <w:keepLines w:val="0"/>
              <w:pageBreakBefore w:val="0"/>
              <w:numPr>
                <w:ilvl w:val="0"/>
                <w:numId w:val="0"/>
              </w:numPr>
              <w:kinsoku/>
              <w:wordWrap/>
              <w:overflowPunct/>
              <w:topLinePunct w:val="0"/>
              <w:autoSpaceDE/>
              <w:autoSpaceDN/>
              <w:bidi w:val="0"/>
              <w:adjustRightInd/>
              <w:snapToGrid/>
              <w:spacing w:line="360" w:lineRule="auto"/>
              <w:textAlignment w:val="auto"/>
              <w:rPr>
                <w:rFonts w:hint="eastAsia" w:ascii="宋体" w:hAnsi="宋体" w:eastAsia="宋体"/>
                <w:sz w:val="24"/>
                <w:szCs w:val="24"/>
                <w:vertAlign w:val="baseline"/>
                <w:lang w:val="en-US" w:eastAsia="zh-CN"/>
              </w:rPr>
            </w:pPr>
            <w:r>
              <w:rPr>
                <w:rFonts w:hint="eastAsia" w:ascii="宋体" w:hAnsi="宋体" w:eastAsia="宋体" w:cs="宋体"/>
                <w:sz w:val="24"/>
                <w:szCs w:val="24"/>
                <w:lang w:val="en-US" w:eastAsia="zh-CN"/>
              </w:rPr>
              <w:t>结合所学内容，任选一种重庆地区优秀传统文化，制定一份宣传推广方案。（并提交至“超星学习通”平台）。</w:t>
            </w:r>
          </w:p>
        </w:tc>
      </w:tr>
    </w:tbl>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Style w:val="7"/>
          <w:rFonts w:hint="eastAsia" w:ascii="宋体" w:hAnsi="宋体" w:eastAsia="宋体" w:cs="宋体"/>
          <w:kern w:val="0"/>
          <w:sz w:val="24"/>
          <w:szCs w:val="24"/>
          <w:lang w:val="en-US" w:eastAsia="zh-CN" w:bidi="ar"/>
        </w:rPr>
      </w:pPr>
      <w:r>
        <w:rPr>
          <w:rStyle w:val="7"/>
          <w:rFonts w:hint="eastAsia" w:ascii="宋体" w:hAnsi="宋体" w:eastAsia="宋体" w:cs="宋体"/>
          <w:kern w:val="0"/>
          <w:sz w:val="24"/>
          <w:szCs w:val="24"/>
          <w:lang w:val="en-US" w:eastAsia="zh-CN" w:bidi="ar"/>
        </w:rPr>
        <w:t>四、案例应用效果</w:t>
      </w:r>
    </w:p>
    <w:p>
      <w:pPr>
        <w:keepNext w:val="0"/>
        <w:keepLines w:val="0"/>
        <w:pageBreakBefore w:val="0"/>
        <w:kinsoku/>
        <w:wordWrap/>
        <w:overflowPunct/>
        <w:topLinePunct w:val="0"/>
        <w:autoSpaceDE/>
        <w:autoSpaceDN/>
        <w:bidi w:val="0"/>
        <w:adjustRightInd/>
        <w:snapToGrid/>
        <w:spacing w:line="360" w:lineRule="auto"/>
        <w:ind w:firstLine="480" w:firstLineChars="200"/>
        <w:jc w:val="both"/>
        <w:textAlignment w:val="auto"/>
        <w:rPr>
          <w:rFonts w:hint="eastAsia" w:ascii="宋体" w:hAnsi="宋体" w:eastAsia="宋体"/>
          <w:sz w:val="24"/>
          <w:szCs w:val="24"/>
          <w:lang w:val="en-US" w:eastAsia="zh-CN"/>
        </w:rPr>
      </w:pPr>
      <w:r>
        <w:rPr>
          <w:rFonts w:hint="eastAsia" w:ascii="宋体" w:hAnsi="宋体" w:eastAsia="宋体"/>
          <w:sz w:val="24"/>
          <w:szCs w:val="24"/>
          <w:lang w:val="en-US" w:eastAsia="zh-CN"/>
        </w:rPr>
        <w:t>1.将“</w:t>
      </w:r>
      <w:r>
        <w:rPr>
          <w:rFonts w:hint="eastAsia" w:ascii="宋体" w:hAnsi="宋体" w:eastAsia="宋体" w:cs="宋体"/>
          <w:b w:val="0"/>
          <w:bCs w:val="0"/>
          <w:kern w:val="44"/>
          <w:sz w:val="24"/>
          <w:szCs w:val="24"/>
          <w:vertAlign w:val="baseline"/>
          <w:lang w:val="en-US" w:eastAsia="zh-CN" w:bidi="ar"/>
        </w:rPr>
        <w:t>胡香维用双手演绎漆艺之美”的故事融入</w:t>
      </w:r>
      <w:r>
        <w:rPr>
          <w:rFonts w:hint="eastAsia" w:ascii="宋体" w:hAnsi="宋体" w:eastAsia="宋体"/>
          <w:sz w:val="24"/>
          <w:szCs w:val="24"/>
          <w:lang w:val="en-US" w:eastAsia="zh-CN"/>
        </w:rPr>
        <w:t>教学内容</w:t>
      </w:r>
      <w:r>
        <w:rPr>
          <w:rFonts w:hint="eastAsia" w:ascii="宋体" w:hAnsi="宋体" w:eastAsia="宋体" w:cs="宋体"/>
          <w:b w:val="0"/>
          <w:bCs w:val="0"/>
          <w:kern w:val="44"/>
          <w:sz w:val="24"/>
          <w:szCs w:val="24"/>
          <w:vertAlign w:val="baseline"/>
          <w:lang w:val="en-US" w:eastAsia="zh-CN" w:bidi="ar"/>
        </w:rPr>
        <w:t>，通过播放视频资料，生动形象地帮助学生加深对重庆漆器髹饰技艺发展历程、制作工艺和特点，引领学生在领悟中华优秀传统文化魅力的同时</w:t>
      </w:r>
      <w:r>
        <w:rPr>
          <w:rFonts w:hint="eastAsia" w:ascii="宋体" w:hAnsi="宋体" w:eastAsia="宋体"/>
          <w:sz w:val="24"/>
          <w:szCs w:val="24"/>
        </w:rPr>
        <w:t>，</w:t>
      </w:r>
      <w:r>
        <w:rPr>
          <w:rFonts w:hint="eastAsia" w:ascii="宋体" w:hAnsi="宋体" w:eastAsia="宋体"/>
          <w:sz w:val="24"/>
          <w:szCs w:val="24"/>
          <w:lang w:val="en-US" w:eastAsia="zh-CN"/>
        </w:rPr>
        <w:t>明确新时代，中华优秀传统文化创造性转化和创新性发展的意义，知识目标有效达成。</w:t>
      </w:r>
    </w:p>
    <w:p>
      <w:pPr>
        <w:keepNext w:val="0"/>
        <w:keepLines w:val="0"/>
        <w:pageBreakBefore w:val="0"/>
        <w:kinsoku/>
        <w:wordWrap/>
        <w:overflowPunct/>
        <w:topLinePunct w:val="0"/>
        <w:autoSpaceDE/>
        <w:autoSpaceDN/>
        <w:bidi w:val="0"/>
        <w:adjustRightInd/>
        <w:snapToGrid/>
        <w:spacing w:line="360" w:lineRule="auto"/>
        <w:ind w:firstLine="492"/>
        <w:textAlignment w:val="auto"/>
        <w:rPr>
          <w:rFonts w:hint="default" w:ascii="宋体" w:hAnsi="宋体" w:eastAsia="宋体"/>
          <w:sz w:val="24"/>
          <w:szCs w:val="24"/>
          <w:lang w:val="en-US" w:eastAsia="zh-CN"/>
        </w:rPr>
      </w:pPr>
      <w:r>
        <w:rPr>
          <w:rFonts w:hint="eastAsia" w:ascii="宋体" w:hAnsi="宋体" w:eastAsia="宋体"/>
          <w:sz w:val="24"/>
          <w:szCs w:val="24"/>
          <w:lang w:val="en-US" w:eastAsia="zh-CN"/>
        </w:rPr>
        <w:t>2.通过小组合作探究，感悟胡香维大师的意志品质、工作态度和精神。以发挥榜样力量，以情导行，激发学生的社会责任感和使命感。</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Style w:val="7"/>
          <w:rFonts w:hint="eastAsia" w:ascii="宋体" w:hAnsi="宋体" w:eastAsia="宋体" w:cs="宋体"/>
          <w:kern w:val="0"/>
          <w:sz w:val="24"/>
          <w:szCs w:val="24"/>
          <w:lang w:val="en-US" w:eastAsia="zh-CN" w:bidi="ar"/>
        </w:rPr>
      </w:pPr>
      <w:r>
        <w:rPr>
          <w:rStyle w:val="7"/>
          <w:rFonts w:hint="eastAsia" w:ascii="宋体" w:hAnsi="宋体" w:eastAsia="宋体" w:cs="宋体"/>
          <w:kern w:val="0"/>
          <w:sz w:val="24"/>
          <w:szCs w:val="24"/>
          <w:lang w:val="en-US" w:eastAsia="zh-CN" w:bidi="ar"/>
        </w:rPr>
        <w:t>五、案例特色</w:t>
      </w:r>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cs="宋体"/>
          <w:b w:val="0"/>
          <w:bCs w:val="0"/>
          <w:kern w:val="0"/>
          <w:sz w:val="24"/>
          <w:lang w:val="en-US" w:eastAsia="zh-CN"/>
        </w:rPr>
      </w:pPr>
      <w:r>
        <w:rPr>
          <w:rFonts w:hint="eastAsia" w:ascii="宋体" w:hAnsi="宋体" w:eastAsia="宋体"/>
          <w:sz w:val="24"/>
          <w:szCs w:val="24"/>
          <w:lang w:val="en-US" w:eastAsia="zh-CN"/>
        </w:rPr>
        <w:t>1.在</w:t>
      </w:r>
      <w:r>
        <w:rPr>
          <w:rFonts w:hint="eastAsia" w:ascii="宋体" w:hAnsi="宋体" w:eastAsia="宋体"/>
          <w:b/>
          <w:bCs/>
          <w:sz w:val="24"/>
          <w:szCs w:val="24"/>
          <w:lang w:val="en-US" w:eastAsia="zh-CN"/>
        </w:rPr>
        <w:t>教学理念</w:t>
      </w:r>
      <w:r>
        <w:rPr>
          <w:rFonts w:hint="eastAsia" w:ascii="宋体" w:hAnsi="宋体" w:eastAsia="宋体"/>
          <w:sz w:val="24"/>
          <w:szCs w:val="24"/>
          <w:lang w:val="en-US" w:eastAsia="zh-CN"/>
        </w:rPr>
        <w:t>方面，</w:t>
      </w:r>
      <w:r>
        <w:rPr>
          <w:rFonts w:hint="eastAsia" w:ascii="宋体" w:hAnsi="宋体" w:eastAsia="宋体" w:cs="宋体"/>
          <w:b w:val="0"/>
          <w:bCs w:val="0"/>
          <w:kern w:val="0"/>
          <w:sz w:val="24"/>
          <w:lang w:val="en-US" w:eastAsia="zh-CN"/>
        </w:rPr>
        <w:t>案例</w:t>
      </w:r>
      <w:r>
        <w:rPr>
          <w:rFonts w:hint="eastAsia" w:ascii="宋体" w:hAnsi="宋体" w:eastAsia="宋体"/>
          <w:sz w:val="24"/>
          <w:szCs w:val="24"/>
          <w:lang w:val="en-US" w:eastAsia="zh-CN"/>
        </w:rPr>
        <w:t>以互动讨论和分享交流为主，强调学生主体作用的发挥。通过学生之间的思想交流与碰撞，发挥朋辈群体的互助功能，不仅有效拓展教学空间和时间，也有利于</w:t>
      </w:r>
      <w:r>
        <w:rPr>
          <w:rFonts w:hint="eastAsia" w:ascii="宋体" w:hAnsi="宋体" w:eastAsia="宋体" w:cs="宋体"/>
          <w:b w:val="0"/>
          <w:bCs w:val="0"/>
          <w:kern w:val="0"/>
          <w:sz w:val="24"/>
          <w:lang w:val="en-US" w:eastAsia="zh-CN"/>
        </w:rPr>
        <w:t>拉近了主客体的距离，增强教学的思想性、理论性、针对性和亲和力。</w:t>
      </w:r>
    </w:p>
    <w:p>
      <w:pPr>
        <w:keepNext w:val="0"/>
        <w:keepLines w:val="0"/>
        <w:pageBreakBefore w:val="0"/>
        <w:kinsoku/>
        <w:wordWrap/>
        <w:overflowPunct/>
        <w:topLinePunct w:val="0"/>
        <w:autoSpaceDE/>
        <w:autoSpaceDN/>
        <w:bidi w:val="0"/>
        <w:adjustRightInd/>
        <w:snapToGrid/>
        <w:spacing w:line="360" w:lineRule="auto"/>
        <w:ind w:firstLine="480" w:firstLineChars="200"/>
        <w:jc w:val="left"/>
        <w:textAlignment w:val="auto"/>
        <w:rPr>
          <w:rFonts w:hint="eastAsia" w:ascii="宋体" w:hAnsi="宋体" w:eastAsia="宋体"/>
          <w:sz w:val="24"/>
          <w:szCs w:val="24"/>
          <w:lang w:val="en-US" w:eastAsia="zh-CN"/>
        </w:rPr>
      </w:pPr>
      <w:r>
        <w:rPr>
          <w:rFonts w:hint="eastAsia" w:ascii="宋体" w:hAnsi="宋体" w:eastAsia="宋体"/>
          <w:sz w:val="24"/>
          <w:szCs w:val="24"/>
          <w:lang w:val="en-US" w:eastAsia="zh-CN"/>
        </w:rPr>
        <w:t>2.在</w:t>
      </w:r>
      <w:r>
        <w:rPr>
          <w:rFonts w:hint="eastAsia" w:ascii="宋体" w:hAnsi="宋体" w:eastAsia="宋体"/>
          <w:b/>
          <w:bCs/>
          <w:sz w:val="24"/>
          <w:szCs w:val="24"/>
          <w:lang w:val="en-US" w:eastAsia="zh-CN"/>
        </w:rPr>
        <w:t>案例选择</w:t>
      </w:r>
      <w:r>
        <w:rPr>
          <w:rFonts w:hint="eastAsia" w:ascii="宋体" w:hAnsi="宋体" w:eastAsia="宋体"/>
          <w:sz w:val="24"/>
          <w:szCs w:val="24"/>
          <w:lang w:val="en-US" w:eastAsia="zh-CN"/>
        </w:rPr>
        <w:t>方面，</w:t>
      </w:r>
      <w:r>
        <w:rPr>
          <w:rFonts w:hint="eastAsia" w:ascii="宋体" w:hAnsi="宋体" w:eastAsia="宋体" w:cs="宋体"/>
          <w:b w:val="0"/>
          <w:bCs w:val="0"/>
          <w:kern w:val="0"/>
          <w:sz w:val="24"/>
          <w:lang w:val="en-US" w:eastAsia="zh-CN"/>
        </w:rPr>
        <w:t>案例</w:t>
      </w:r>
      <w:r>
        <w:rPr>
          <w:rFonts w:hint="eastAsia" w:ascii="宋体" w:hAnsi="宋体" w:eastAsia="宋体"/>
          <w:sz w:val="24"/>
          <w:szCs w:val="24"/>
          <w:lang w:val="en-US" w:eastAsia="zh-CN"/>
        </w:rPr>
        <w:t>融入胡香维大师坚持用双手演绎漆艺之美的故事，不仅贴近了学生的专业实际，也突出了重庆地缘特点，针对性较强，有助于增强学生的归属感和认同感，继而激发学生的学习兴趣。</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jc w:val="left"/>
        <w:textAlignment w:val="auto"/>
        <w:rPr>
          <w:rFonts w:hint="default" w:ascii="宋体" w:hAnsi="宋体" w:eastAsia="宋体"/>
          <w:sz w:val="24"/>
          <w:szCs w:val="24"/>
          <w:lang w:val="en-US" w:eastAsia="zh-CN"/>
        </w:rPr>
      </w:pPr>
      <w:r>
        <w:rPr>
          <w:rFonts w:hint="eastAsia" w:ascii="宋体" w:hAnsi="宋体" w:eastAsia="宋体"/>
          <w:sz w:val="24"/>
          <w:szCs w:val="24"/>
          <w:lang w:val="en-US" w:eastAsia="zh-CN"/>
        </w:rPr>
        <w:t>3.在</w:t>
      </w:r>
      <w:r>
        <w:rPr>
          <w:rFonts w:hint="eastAsia" w:ascii="宋体" w:hAnsi="宋体" w:eastAsia="宋体"/>
          <w:b/>
          <w:bCs/>
          <w:sz w:val="24"/>
          <w:szCs w:val="24"/>
          <w:lang w:val="en-US" w:eastAsia="zh-CN"/>
        </w:rPr>
        <w:t>教学组织和实施</w:t>
      </w:r>
      <w:r>
        <w:rPr>
          <w:rFonts w:hint="eastAsia" w:ascii="宋体" w:hAnsi="宋体" w:eastAsia="宋体"/>
          <w:sz w:val="24"/>
          <w:szCs w:val="24"/>
          <w:lang w:val="en-US" w:eastAsia="zh-CN"/>
        </w:rPr>
        <w:t>方面，采用线上线下混合教学模式，综合运用创设情境、分组讨论、案例分析等多种教学方法和手段，有助于增强理论讲授的亲和力 ，让抽象的理论知识通俗、生动起来，从而帮助学生理解，促进理论入脑入心。</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Style w:val="7"/>
          <w:rFonts w:hint="eastAsia" w:ascii="宋体" w:hAnsi="宋体" w:eastAsia="宋体" w:cs="宋体"/>
          <w:kern w:val="0"/>
          <w:sz w:val="24"/>
          <w:szCs w:val="24"/>
          <w:lang w:val="en-US" w:eastAsia="zh-CN" w:bidi="ar"/>
        </w:rPr>
      </w:pPr>
      <w:r>
        <w:rPr>
          <w:rStyle w:val="7"/>
          <w:rFonts w:hint="eastAsia" w:ascii="宋体" w:hAnsi="宋体" w:eastAsia="宋体" w:cs="宋体"/>
          <w:kern w:val="0"/>
          <w:sz w:val="24"/>
          <w:szCs w:val="24"/>
          <w:lang w:val="en-US" w:eastAsia="zh-CN" w:bidi="ar"/>
        </w:rPr>
        <w:t>案例价值解析</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sz w:val="24"/>
          <w:szCs w:val="24"/>
          <w:lang w:val="en-US" w:eastAsia="zh-CN"/>
        </w:rPr>
      </w:pPr>
      <w:r>
        <w:rPr>
          <w:rFonts w:hint="eastAsia" w:ascii="宋体" w:hAnsi="宋体" w:eastAsia="宋体"/>
          <w:sz w:val="24"/>
          <w:szCs w:val="24"/>
          <w:lang w:val="en-US" w:eastAsia="zh-CN"/>
        </w:rPr>
        <w:t>该教学案例的价值主要以下三点：</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textAlignment w:val="auto"/>
        <w:rPr>
          <w:rFonts w:hint="eastAsia" w:ascii="宋体" w:hAnsi="宋体" w:eastAsia="宋体"/>
          <w:sz w:val="24"/>
          <w:szCs w:val="24"/>
          <w:lang w:val="en-US" w:eastAsia="zh-CN"/>
        </w:rPr>
      </w:pPr>
      <w:r>
        <w:rPr>
          <w:rFonts w:hint="eastAsia" w:ascii="宋体" w:hAnsi="宋体" w:eastAsia="宋体"/>
          <w:b/>
          <w:bCs/>
          <w:sz w:val="24"/>
          <w:szCs w:val="24"/>
          <w:lang w:val="en-US" w:eastAsia="zh-CN"/>
        </w:rPr>
        <w:t>第一，立足学生的专业特点，培养学生认识问题、分析问题、解决问题和对所学知识的应用和转化能力。</w:t>
      </w:r>
      <w:r>
        <w:rPr>
          <w:rFonts w:hint="eastAsia" w:ascii="宋体" w:hAnsi="宋体" w:eastAsia="宋体"/>
          <w:sz w:val="24"/>
          <w:szCs w:val="24"/>
          <w:lang w:val="en-US" w:eastAsia="zh-CN"/>
        </w:rPr>
        <w:t>该教学案例基于重庆漆器髹饰技艺在时代变革中面对的发展困境，引导学生以小见大，运用所学专业知识探求继承和弘扬中华优秀传统文化的基本策略。使学生在发挥其主体性的基础上，明确中华优秀传统文化创造性转化和创新性发展的要求，继而实现理论认识的升华。</w:t>
      </w:r>
    </w:p>
    <w:p>
      <w:pPr>
        <w:keepNext w:val="0"/>
        <w:keepLines w:val="0"/>
        <w:pageBreakBefore w:val="0"/>
        <w:kinsoku/>
        <w:wordWrap/>
        <w:overflowPunct/>
        <w:topLinePunct w:val="0"/>
        <w:autoSpaceDE/>
        <w:autoSpaceDN/>
        <w:bidi w:val="0"/>
        <w:adjustRightInd/>
        <w:snapToGrid/>
        <w:spacing w:line="360" w:lineRule="auto"/>
        <w:ind w:firstLine="482" w:firstLineChars="200"/>
        <w:jc w:val="left"/>
        <w:textAlignment w:val="auto"/>
        <w:rPr>
          <w:rFonts w:hint="eastAsia" w:ascii="宋体" w:hAnsi="宋体" w:eastAsia="宋体"/>
          <w:sz w:val="24"/>
          <w:szCs w:val="24"/>
          <w:lang w:val="en-US" w:eastAsia="zh-CN"/>
        </w:rPr>
      </w:pPr>
      <w:r>
        <w:rPr>
          <w:rFonts w:hint="eastAsia" w:ascii="宋体" w:hAnsi="宋体" w:eastAsia="宋体"/>
          <w:b/>
          <w:bCs/>
          <w:sz w:val="24"/>
          <w:szCs w:val="24"/>
          <w:lang w:val="en-US" w:eastAsia="zh-CN"/>
        </w:rPr>
        <w:t>第二，以教材为核心，巧用地方文化资源。</w:t>
      </w:r>
      <w:r>
        <w:rPr>
          <w:rFonts w:hint="eastAsia" w:ascii="宋体" w:hAnsi="宋体" w:eastAsia="宋体"/>
          <w:sz w:val="24"/>
          <w:szCs w:val="24"/>
          <w:lang w:val="en-US" w:eastAsia="zh-CN"/>
        </w:rPr>
        <w:t>该案例着眼于挖掘和选择具有地缘特色的案例，采用学生喜闻乐见的方式讲述胡香维大师坚持用双手演绎漆艺之美的故事，既有助于地方文化资源的传播与保护，也有助于增强学生的归属感和情感认同。</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2" w:firstLineChars="200"/>
        <w:jc w:val="left"/>
        <w:textAlignment w:val="auto"/>
        <w:rPr>
          <w:rFonts w:hint="eastAsia" w:ascii="宋体" w:hAnsi="宋体" w:eastAsia="宋体"/>
          <w:sz w:val="24"/>
          <w:szCs w:val="24"/>
          <w:lang w:val="en-US" w:eastAsia="zh-CN"/>
        </w:rPr>
      </w:pPr>
      <w:bookmarkStart w:id="0" w:name="_GoBack"/>
      <w:r>
        <w:rPr>
          <w:rFonts w:hint="eastAsia" w:ascii="宋体" w:hAnsi="宋体" w:eastAsia="宋体"/>
          <w:b/>
          <w:bCs/>
          <w:sz w:val="24"/>
          <w:szCs w:val="24"/>
          <w:lang w:val="en-US" w:eastAsia="zh-CN"/>
        </w:rPr>
        <w:t>第三，坚持以学生为主体，打造互动开放的生态课堂。</w:t>
      </w:r>
      <w:bookmarkEnd w:id="0"/>
      <w:r>
        <w:rPr>
          <w:rFonts w:hint="eastAsia" w:ascii="宋体" w:hAnsi="宋体" w:eastAsia="宋体"/>
          <w:sz w:val="24"/>
          <w:szCs w:val="24"/>
          <w:lang w:val="en-US" w:eastAsia="zh-CN"/>
        </w:rPr>
        <w:t>该课堂以互动讨论和分享交流为主，强调一切教学活动都应注重学生之间的情感交流和思想沟通。在学生的思想交流与碰撞下，发挥朋辈群体的互助功能，从而有效拓展教学空间和时间，提升思想政治教育效果。</w:t>
      </w:r>
    </w:p>
    <w:p>
      <w:pPr>
        <w:keepNext w:val="0"/>
        <w:keepLines w:val="0"/>
        <w:pageBreakBefore w:val="0"/>
        <w:numPr>
          <w:ilvl w:val="0"/>
          <w:numId w:val="0"/>
        </w:numPr>
        <w:kinsoku/>
        <w:wordWrap/>
        <w:overflowPunct/>
        <w:topLinePunct w:val="0"/>
        <w:autoSpaceDE/>
        <w:autoSpaceDN/>
        <w:bidi w:val="0"/>
        <w:adjustRightInd/>
        <w:snapToGrid/>
        <w:spacing w:line="360" w:lineRule="auto"/>
        <w:ind w:firstLine="480" w:firstLineChars="200"/>
        <w:textAlignment w:val="auto"/>
        <w:rPr>
          <w:rFonts w:hint="eastAsia" w:ascii="宋体" w:hAnsi="宋体" w:eastAsia="宋体"/>
          <w:sz w:val="24"/>
          <w:szCs w:val="24"/>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5D2D3F01"/>
    <w:multiLevelType w:val="singleLevel"/>
    <w:tmpl w:val="5D2D3F01"/>
    <w:lvl w:ilvl="0" w:tentative="0">
      <w:start w:val="2"/>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Tk0OGFmZWU1NTI4Y2MzOGYzNjMxYmI4MGYxNTkyNGIifQ=="/>
  </w:docVars>
  <w:rsids>
    <w:rsidRoot w:val="04BD6ADC"/>
    <w:rsid w:val="04BD6ADC"/>
    <w:rsid w:val="06764670"/>
    <w:rsid w:val="0B8E18CF"/>
    <w:rsid w:val="0C761858"/>
    <w:rsid w:val="0FEB1C2B"/>
    <w:rsid w:val="18833300"/>
    <w:rsid w:val="19696C7E"/>
    <w:rsid w:val="1AC021C1"/>
    <w:rsid w:val="1FA12306"/>
    <w:rsid w:val="271E248E"/>
    <w:rsid w:val="2AB47391"/>
    <w:rsid w:val="2AF27EBA"/>
    <w:rsid w:val="3220355E"/>
    <w:rsid w:val="44E95657"/>
    <w:rsid w:val="47685334"/>
    <w:rsid w:val="4D7762D0"/>
    <w:rsid w:val="4F046FBC"/>
    <w:rsid w:val="50561FBE"/>
    <w:rsid w:val="58B37526"/>
    <w:rsid w:val="612956DC"/>
    <w:rsid w:val="66EF4CD2"/>
    <w:rsid w:val="6FEB3593"/>
    <w:rsid w:val="6FF9096F"/>
    <w:rsid w:val="703035D0"/>
    <w:rsid w:val="751B211A"/>
    <w:rsid w:val="76A553AD"/>
    <w:rsid w:val="78AC2A23"/>
    <w:rsid w:val="7C80044E"/>
    <w:rsid w:val="7DF8092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22"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qFormat/>
    <w:uiPriority w:val="0"/>
    <w:pPr>
      <w:spacing w:before="0" w:beforeAutospacing="1" w:after="0" w:afterAutospacing="1"/>
      <w:jc w:val="left"/>
    </w:pPr>
    <w:rPr>
      <w:rFonts w:hint="eastAsia" w:ascii="宋体" w:hAnsi="宋体" w:eastAsia="宋体" w:cs="宋体"/>
      <w:b/>
      <w:bCs/>
      <w:kern w:val="44"/>
      <w:sz w:val="48"/>
      <w:szCs w:val="48"/>
      <w:lang w:val="en-US" w:eastAsia="zh-CN" w:bidi="ar"/>
    </w:rPr>
  </w:style>
  <w:style w:type="character" w:default="1" w:styleId="6">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Normal (Web)"/>
    <w:basedOn w:val="1"/>
    <w:semiHidden/>
    <w:unhideWhenUsed/>
    <w:qFormat/>
    <w:uiPriority w:val="99"/>
    <w:pPr>
      <w:spacing w:before="0" w:beforeAutospacing="1" w:after="0" w:afterAutospacing="1"/>
      <w:ind w:left="0" w:right="0"/>
      <w:jc w:val="left"/>
    </w:pPr>
    <w:rPr>
      <w:kern w:val="0"/>
      <w:sz w:val="24"/>
      <w:lang w:val="en-US" w:eastAsia="zh-CN" w:bidi="ar"/>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7">
    <w:name w:val="Strong"/>
    <w:basedOn w:val="6"/>
    <w:qFormat/>
    <w:uiPriority w:val="22"/>
    <w:rPr>
      <w:b/>
    </w:r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3557</Words>
  <Characters>3594</Characters>
  <Lines>0</Lines>
  <Paragraphs>0</Paragraphs>
  <TotalTime>7</TotalTime>
  <ScaleCrop>false</ScaleCrop>
  <LinksUpToDate>false</LinksUpToDate>
  <CharactersWithSpaces>3601</CharactersWithSpaces>
  <Application>WPS Office_11.1.0.12313_F1E327BC-269C-435d-A152-05C5408002CA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2022-08-12T11:04:00Z</dcterms:created>
  <dc:creator>刘世凤</dc:creator>
  <cp:lastModifiedBy>刘世凤</cp:lastModifiedBy>
  <dcterms:modified xsi:type="dcterms:W3CDTF">2022-08-13T07:50:36Z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2052-11.1.0.12313</vt:lpwstr>
  </property>
  <property fmtid="{D5CDD505-2E9C-101B-9397-08002B2CF9AE}" pid="3" name="ICV">
    <vt:lpwstr>080226FD1F6E4094ADBA311DEC193820</vt:lpwstr>
  </property>
</Properties>
</file>